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B32EBF"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53230492"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02398D" w:rsidP="00E92014">
            <w:pPr>
              <w:jc w:val="center"/>
              <w:rPr>
                <w:rFonts w:ascii="Arial" w:hAnsi="Arial" w:cs="Arial"/>
                <w:b/>
                <w:bCs/>
              </w:rPr>
            </w:pPr>
            <w:r>
              <w:rPr>
                <w:rFonts w:ascii="Arial" w:hAnsi="Arial" w:cs="Arial"/>
                <w:b/>
                <w:bCs/>
              </w:rPr>
              <w:t>7.12</w:t>
            </w:r>
            <w:r w:rsidR="00F75B53" w:rsidRPr="00C92F34">
              <w:rPr>
                <w:rFonts w:ascii="Arial" w:hAnsi="Arial" w:cs="Arial"/>
                <w:b/>
                <w:bCs/>
              </w:rPr>
              <w:t>.10</w:t>
            </w:r>
            <w:r w:rsidR="00C35BA3" w:rsidRPr="00C92F34">
              <w:rPr>
                <w:rFonts w:ascii="Arial" w:hAnsi="Arial" w:cs="Arial"/>
                <w:b/>
                <w:bCs/>
              </w:rPr>
              <w:t xml:space="preserve">  Term </w:t>
            </w:r>
            <w:r w:rsidR="00125441">
              <w:rPr>
                <w:rFonts w:ascii="Arial" w:hAnsi="Arial" w:cs="Arial"/>
                <w:b/>
                <w:bCs/>
              </w:rPr>
              <w:t>4</w:t>
            </w:r>
            <w:r w:rsidR="00C35BA3" w:rsidRPr="00C92F34">
              <w:rPr>
                <w:rFonts w:ascii="Arial" w:hAnsi="Arial" w:cs="Arial"/>
                <w:b/>
                <w:bCs/>
              </w:rPr>
              <w:t xml:space="preserve"> No </w:t>
            </w:r>
            <w:r w:rsidR="00E93937">
              <w:rPr>
                <w:rFonts w:ascii="Arial" w:hAnsi="Arial" w:cs="Arial"/>
                <w:b/>
                <w:bCs/>
              </w:rPr>
              <w:t>3</w:t>
            </w:r>
            <w:r>
              <w:rPr>
                <w:rFonts w:ascii="Arial" w:hAnsi="Arial" w:cs="Arial"/>
                <w:b/>
                <w:bCs/>
              </w:rPr>
              <w:t>8</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0758E3" w:rsidRDefault="000758E3" w:rsidP="00E92014">
      <w:pPr>
        <w:rPr>
          <w:rFonts w:ascii="Arial" w:hAnsi="Arial" w:cs="Arial"/>
          <w:b/>
        </w:rPr>
      </w:pPr>
    </w:p>
    <w:p w:rsidR="0000492F" w:rsidRDefault="0000492F" w:rsidP="005F2BED">
      <w:pPr>
        <w:spacing w:line="276" w:lineRule="auto"/>
        <w:jc w:val="both"/>
        <w:rPr>
          <w:rFonts w:ascii="Arial" w:hAnsi="Arial" w:cs="Arial"/>
          <w:b/>
        </w:rPr>
      </w:pPr>
    </w:p>
    <w:p w:rsidR="00351D43" w:rsidRDefault="007C57AC" w:rsidP="005F2BED">
      <w:pPr>
        <w:spacing w:line="276" w:lineRule="auto"/>
        <w:jc w:val="both"/>
        <w:rPr>
          <w:rFonts w:ascii="Arial" w:hAnsi="Arial" w:cs="Arial"/>
          <w:b/>
        </w:rPr>
      </w:pPr>
      <w:r w:rsidRPr="00C13CCC">
        <w:rPr>
          <w:rFonts w:ascii="Arial" w:hAnsi="Arial" w:cs="Arial"/>
          <w:b/>
        </w:rPr>
        <w:t>PRINCIPAL’S REPORT</w:t>
      </w:r>
    </w:p>
    <w:p w:rsidR="005C7CFD" w:rsidRDefault="005C7CFD" w:rsidP="005F2BED">
      <w:pPr>
        <w:spacing w:line="276" w:lineRule="auto"/>
        <w:jc w:val="both"/>
        <w:rPr>
          <w:rFonts w:ascii="Arial" w:hAnsi="Arial" w:cs="Arial"/>
        </w:rPr>
      </w:pPr>
      <w:r>
        <w:rPr>
          <w:rFonts w:ascii="Arial" w:hAnsi="Arial" w:cs="Arial"/>
        </w:rPr>
        <w:t xml:space="preserve">Presentation Night will be on </w:t>
      </w:r>
      <w:r w:rsidR="0002398D">
        <w:rPr>
          <w:rFonts w:ascii="Arial" w:hAnsi="Arial" w:cs="Arial"/>
        </w:rPr>
        <w:t>TONIGHT</w:t>
      </w:r>
      <w:r>
        <w:rPr>
          <w:rFonts w:ascii="Arial" w:hAnsi="Arial" w:cs="Arial"/>
        </w:rPr>
        <w:t xml:space="preserve">, starting at 6:30pm. </w:t>
      </w:r>
      <w:r w:rsidR="00CA7643">
        <w:rPr>
          <w:rFonts w:ascii="Arial" w:hAnsi="Arial" w:cs="Arial"/>
        </w:rPr>
        <w:t xml:space="preserve">With the uncertain </w:t>
      </w:r>
      <w:proofErr w:type="spellStart"/>
      <w:r w:rsidR="00CA7643">
        <w:rPr>
          <w:rFonts w:ascii="Arial" w:hAnsi="Arial" w:cs="Arial"/>
        </w:rPr>
        <w:t>weather</w:t>
      </w:r>
      <w:proofErr w:type="spellEnd"/>
      <w:r w:rsidR="00CA7643">
        <w:rPr>
          <w:rFonts w:ascii="Arial" w:hAnsi="Arial" w:cs="Arial"/>
        </w:rPr>
        <w:t xml:space="preserve"> we will be at the Shire Hall</w:t>
      </w:r>
      <w:r>
        <w:rPr>
          <w:rFonts w:ascii="Arial" w:hAnsi="Arial" w:cs="Arial"/>
        </w:rPr>
        <w:t>.</w:t>
      </w:r>
      <w:r w:rsidR="00500372">
        <w:rPr>
          <w:rFonts w:ascii="Arial" w:hAnsi="Arial" w:cs="Arial"/>
        </w:rPr>
        <w:t xml:space="preserve"> </w:t>
      </w:r>
      <w:r w:rsidR="00CA7643">
        <w:rPr>
          <w:rFonts w:ascii="Arial" w:hAnsi="Arial" w:cs="Arial"/>
        </w:rPr>
        <w:t xml:space="preserve"> </w:t>
      </w:r>
      <w:r w:rsidR="00500372">
        <w:rPr>
          <w:rFonts w:ascii="Arial" w:hAnsi="Arial" w:cs="Arial"/>
        </w:rPr>
        <w:t>All family and friends are invited.</w:t>
      </w:r>
      <w:r w:rsidR="00461445">
        <w:rPr>
          <w:rFonts w:ascii="Arial" w:hAnsi="Arial" w:cs="Arial"/>
        </w:rPr>
        <w:t xml:space="preserve"> </w:t>
      </w:r>
      <w:r>
        <w:rPr>
          <w:rFonts w:ascii="Arial" w:hAnsi="Arial" w:cs="Arial"/>
        </w:rPr>
        <w:t>We would like all students to be wearing full sports uniform.</w:t>
      </w:r>
      <w:r w:rsidR="00461445">
        <w:rPr>
          <w:rFonts w:ascii="Arial" w:hAnsi="Arial" w:cs="Arial"/>
        </w:rPr>
        <w:t xml:space="preserve">  We look forward to an enjoyable evening.</w:t>
      </w:r>
    </w:p>
    <w:p w:rsidR="000A1EE1" w:rsidRDefault="000A1EE1" w:rsidP="000A1EE1">
      <w:pPr>
        <w:jc w:val="both"/>
        <w:rPr>
          <w:rFonts w:ascii="Arial" w:hAnsi="Arial" w:cs="Arial"/>
        </w:rPr>
      </w:pPr>
    </w:p>
    <w:p w:rsidR="000A1EE1" w:rsidRPr="000A1EE1" w:rsidRDefault="000A1EE1" w:rsidP="000A1EE1">
      <w:pPr>
        <w:jc w:val="both"/>
        <w:rPr>
          <w:rFonts w:ascii="Arial" w:hAnsi="Arial" w:cs="Arial"/>
        </w:rPr>
      </w:pPr>
      <w:r w:rsidRPr="000A1EE1">
        <w:rPr>
          <w:rFonts w:ascii="Arial" w:hAnsi="Arial" w:cs="Arial"/>
        </w:rPr>
        <w:t xml:space="preserve">This is our final newsletter for the year. The Gunning Public School staff thank you for a great year, and wish you all the very best for a happy and safe Christmas. </w:t>
      </w:r>
    </w:p>
    <w:p w:rsidR="005C7CFD" w:rsidRDefault="005C7CFD" w:rsidP="005F2BED">
      <w:pPr>
        <w:spacing w:line="276" w:lineRule="auto"/>
        <w:jc w:val="both"/>
        <w:rPr>
          <w:rFonts w:ascii="Arial" w:hAnsi="Arial" w:cs="Arial"/>
        </w:rPr>
      </w:pPr>
    </w:p>
    <w:p w:rsidR="00CA7643" w:rsidRDefault="00CA7643" w:rsidP="005F2BED">
      <w:pPr>
        <w:spacing w:line="276" w:lineRule="auto"/>
        <w:jc w:val="both"/>
        <w:rPr>
          <w:rFonts w:ascii="Arial" w:hAnsi="Arial" w:cs="Arial"/>
        </w:rPr>
      </w:pPr>
      <w:r>
        <w:rPr>
          <w:rFonts w:ascii="Arial" w:hAnsi="Arial" w:cs="Arial"/>
        </w:rPr>
        <w:t>Janet O’Dea</w:t>
      </w:r>
    </w:p>
    <w:p w:rsidR="00CA7643" w:rsidRPr="005C7CFD" w:rsidRDefault="00CA7643" w:rsidP="005F2BED">
      <w:pPr>
        <w:spacing w:line="276" w:lineRule="auto"/>
        <w:jc w:val="both"/>
        <w:rPr>
          <w:rFonts w:ascii="Arial" w:hAnsi="Arial" w:cs="Arial"/>
        </w:rPr>
      </w:pPr>
    </w:p>
    <w:p w:rsidR="00661580" w:rsidRDefault="00661580" w:rsidP="005F2BED">
      <w:pPr>
        <w:spacing w:line="276" w:lineRule="auto"/>
        <w:jc w:val="both"/>
        <w:rPr>
          <w:rFonts w:ascii="Arial" w:hAnsi="Arial" w:cs="Arial"/>
          <w:b/>
        </w:rPr>
      </w:pPr>
      <w:r>
        <w:rPr>
          <w:rFonts w:ascii="Arial" w:hAnsi="Arial" w:cs="Arial"/>
          <w:b/>
        </w:rPr>
        <w:t>PIANO CONCERT</w:t>
      </w:r>
    </w:p>
    <w:p w:rsidR="00661580" w:rsidRDefault="00661580" w:rsidP="005F2BED">
      <w:pPr>
        <w:spacing w:line="276" w:lineRule="auto"/>
        <w:jc w:val="both"/>
        <w:rPr>
          <w:rFonts w:ascii="Arial" w:hAnsi="Arial" w:cs="Arial"/>
        </w:rPr>
      </w:pPr>
      <w:r>
        <w:rPr>
          <w:rFonts w:ascii="Arial" w:hAnsi="Arial" w:cs="Arial"/>
        </w:rPr>
        <w:t>There will be a Piano Concert for piano students on Wednesday 8</w:t>
      </w:r>
      <w:r w:rsidRPr="00661580">
        <w:rPr>
          <w:rFonts w:ascii="Arial" w:hAnsi="Arial" w:cs="Arial"/>
          <w:vertAlign w:val="superscript"/>
        </w:rPr>
        <w:t>th</w:t>
      </w:r>
      <w:r>
        <w:rPr>
          <w:rFonts w:ascii="Arial" w:hAnsi="Arial" w:cs="Arial"/>
        </w:rPr>
        <w:t xml:space="preserve"> December at 10:00am in the Music Room.  Parents are invited to</w:t>
      </w:r>
      <w:r w:rsidR="000A1EE1">
        <w:rPr>
          <w:rFonts w:ascii="Arial" w:hAnsi="Arial" w:cs="Arial"/>
        </w:rPr>
        <w:t xml:space="preserve"> come along to</w:t>
      </w:r>
      <w:r>
        <w:rPr>
          <w:rFonts w:ascii="Arial" w:hAnsi="Arial" w:cs="Arial"/>
        </w:rPr>
        <w:t xml:space="preserve"> the concert.</w:t>
      </w:r>
    </w:p>
    <w:p w:rsidR="009A378E" w:rsidRPr="009A378E" w:rsidRDefault="009A378E" w:rsidP="005F2BED">
      <w:pPr>
        <w:spacing w:line="276" w:lineRule="auto"/>
        <w:jc w:val="both"/>
        <w:rPr>
          <w:rFonts w:ascii="Arial" w:hAnsi="Arial" w:cs="Arial"/>
        </w:rPr>
      </w:pPr>
    </w:p>
    <w:p w:rsidR="007176B5" w:rsidRDefault="007176B5" w:rsidP="005F2BED">
      <w:pPr>
        <w:spacing w:line="276" w:lineRule="auto"/>
        <w:jc w:val="both"/>
        <w:rPr>
          <w:rFonts w:ascii="Arial" w:hAnsi="Arial" w:cs="Arial"/>
          <w:b/>
        </w:rPr>
      </w:pPr>
      <w:r w:rsidRPr="007176B5">
        <w:rPr>
          <w:rFonts w:ascii="Arial" w:hAnsi="Arial" w:cs="Arial"/>
          <w:b/>
        </w:rPr>
        <w:t>TENNIS CAMP</w:t>
      </w:r>
    </w:p>
    <w:p w:rsidR="007176B5" w:rsidRDefault="007176B5" w:rsidP="005F2BED">
      <w:pPr>
        <w:spacing w:line="276" w:lineRule="auto"/>
        <w:jc w:val="both"/>
        <w:rPr>
          <w:rFonts w:ascii="Arial" w:hAnsi="Arial" w:cs="Arial"/>
        </w:rPr>
      </w:pPr>
      <w:r>
        <w:rPr>
          <w:rFonts w:ascii="Arial" w:hAnsi="Arial" w:cs="Arial"/>
        </w:rPr>
        <w:t>Our tennis coach, Kevin Murphy, is holding a four day tennis camp at the Gunning tennis courts from December 20</w:t>
      </w:r>
      <w:r w:rsidRPr="007176B5">
        <w:rPr>
          <w:rFonts w:ascii="Arial" w:hAnsi="Arial" w:cs="Arial"/>
          <w:vertAlign w:val="superscript"/>
        </w:rPr>
        <w:t>th</w:t>
      </w:r>
      <w:r>
        <w:rPr>
          <w:rFonts w:ascii="Arial" w:hAnsi="Arial" w:cs="Arial"/>
        </w:rPr>
        <w:t xml:space="preserve"> to 23</w:t>
      </w:r>
      <w:r w:rsidRPr="007176B5">
        <w:rPr>
          <w:rFonts w:ascii="Arial" w:hAnsi="Arial" w:cs="Arial"/>
          <w:vertAlign w:val="superscript"/>
        </w:rPr>
        <w:t>rd</w:t>
      </w:r>
      <w:r>
        <w:rPr>
          <w:rFonts w:ascii="Arial" w:hAnsi="Arial" w:cs="Arial"/>
        </w:rPr>
        <w:t>. The form to take on the first day, with all the details</w:t>
      </w:r>
      <w:proofErr w:type="gramStart"/>
      <w:r>
        <w:rPr>
          <w:rFonts w:ascii="Arial" w:hAnsi="Arial" w:cs="Arial"/>
        </w:rPr>
        <w:t>,  is</w:t>
      </w:r>
      <w:proofErr w:type="gramEnd"/>
      <w:r>
        <w:rPr>
          <w:rFonts w:ascii="Arial" w:hAnsi="Arial" w:cs="Arial"/>
        </w:rPr>
        <w:t xml:space="preserve"> attached to this newsletter.</w:t>
      </w:r>
    </w:p>
    <w:p w:rsidR="000E3E32" w:rsidRDefault="000E3E32" w:rsidP="005F2BED">
      <w:pPr>
        <w:spacing w:line="276" w:lineRule="auto"/>
        <w:jc w:val="both"/>
        <w:rPr>
          <w:rFonts w:ascii="Arial" w:hAnsi="Arial" w:cs="Arial"/>
        </w:rPr>
      </w:pPr>
    </w:p>
    <w:p w:rsidR="000E3E32" w:rsidRPr="000E3E32" w:rsidRDefault="000E3E32" w:rsidP="005F2BED">
      <w:pPr>
        <w:spacing w:line="276" w:lineRule="auto"/>
        <w:jc w:val="both"/>
        <w:rPr>
          <w:rFonts w:ascii="Arial" w:hAnsi="Arial" w:cs="Arial"/>
          <w:b/>
        </w:rPr>
      </w:pPr>
      <w:r w:rsidRPr="000E3E32">
        <w:rPr>
          <w:rFonts w:ascii="Arial" w:hAnsi="Arial" w:cs="Arial"/>
          <w:b/>
        </w:rPr>
        <w:t xml:space="preserve">FOOD </w:t>
      </w:r>
      <w:proofErr w:type="gramStart"/>
      <w:r w:rsidRPr="000E3E32">
        <w:rPr>
          <w:rFonts w:ascii="Arial" w:hAnsi="Arial" w:cs="Arial"/>
          <w:b/>
        </w:rPr>
        <w:t xml:space="preserve">HANDLING </w:t>
      </w:r>
      <w:r w:rsidR="00634C20">
        <w:rPr>
          <w:rFonts w:ascii="Arial" w:hAnsi="Arial" w:cs="Arial"/>
          <w:b/>
        </w:rPr>
        <w:t xml:space="preserve"> and</w:t>
      </w:r>
      <w:proofErr w:type="gramEnd"/>
      <w:r w:rsidR="00634C20">
        <w:rPr>
          <w:rFonts w:ascii="Arial" w:hAnsi="Arial" w:cs="Arial"/>
          <w:b/>
        </w:rPr>
        <w:t xml:space="preserve"> MANUAL HANDLING </w:t>
      </w:r>
      <w:r w:rsidRPr="000E3E32">
        <w:rPr>
          <w:rFonts w:ascii="Arial" w:hAnsi="Arial" w:cs="Arial"/>
          <w:b/>
        </w:rPr>
        <w:t>TRAINING</w:t>
      </w:r>
    </w:p>
    <w:p w:rsidR="000E3E32" w:rsidRDefault="00634C20" w:rsidP="005F2BED">
      <w:pPr>
        <w:spacing w:line="276" w:lineRule="auto"/>
        <w:jc w:val="both"/>
        <w:rPr>
          <w:rFonts w:ascii="Arial" w:hAnsi="Arial" w:cs="Arial"/>
        </w:rPr>
      </w:pPr>
      <w:r>
        <w:rPr>
          <w:rFonts w:ascii="Arial" w:hAnsi="Arial" w:cs="Arial"/>
        </w:rPr>
        <w:t>Gunning and D</w:t>
      </w:r>
      <w:r w:rsidR="00412EE6">
        <w:rPr>
          <w:rFonts w:ascii="Arial" w:hAnsi="Arial" w:cs="Arial"/>
        </w:rPr>
        <w:t>i</w:t>
      </w:r>
      <w:r>
        <w:rPr>
          <w:rFonts w:ascii="Arial" w:hAnsi="Arial" w:cs="Arial"/>
        </w:rPr>
        <w:t>strict Community Health Service will be running free workshops on safe food handling and manual handling procedures</w:t>
      </w:r>
      <w:r w:rsidR="0002398D">
        <w:rPr>
          <w:rFonts w:ascii="Arial" w:hAnsi="Arial" w:cs="Arial"/>
        </w:rPr>
        <w:t xml:space="preserve"> on Tuesday 14</w:t>
      </w:r>
      <w:r w:rsidR="0002398D" w:rsidRPr="0002398D">
        <w:rPr>
          <w:rFonts w:ascii="Arial" w:hAnsi="Arial" w:cs="Arial"/>
          <w:vertAlign w:val="superscript"/>
        </w:rPr>
        <w:t>th</w:t>
      </w:r>
      <w:r w:rsidR="0002398D">
        <w:rPr>
          <w:rFonts w:ascii="Arial" w:hAnsi="Arial" w:cs="Arial"/>
        </w:rPr>
        <w:t xml:space="preserve"> December</w:t>
      </w:r>
      <w:r>
        <w:rPr>
          <w:rFonts w:ascii="Arial" w:hAnsi="Arial" w:cs="Arial"/>
        </w:rPr>
        <w:t>.  Please see the attached leaflet for further information.</w:t>
      </w:r>
    </w:p>
    <w:p w:rsidR="007176B5" w:rsidRPr="007176B5" w:rsidRDefault="007176B5" w:rsidP="005F2BED">
      <w:pPr>
        <w:spacing w:line="276" w:lineRule="auto"/>
        <w:jc w:val="both"/>
        <w:rPr>
          <w:rFonts w:ascii="Arial" w:hAnsi="Arial" w:cs="Arial"/>
        </w:rPr>
      </w:pPr>
    </w:p>
    <w:p w:rsidR="00DD0B18" w:rsidRPr="00661580" w:rsidRDefault="00DD0B18" w:rsidP="00661580">
      <w:pPr>
        <w:jc w:val="both"/>
        <w:rPr>
          <w:rFonts w:ascii="Calibri" w:hAnsi="Calibri"/>
          <w:b/>
          <w:bCs/>
          <w:color w:val="000000"/>
          <w:sz w:val="28"/>
          <w:szCs w:val="28"/>
        </w:rPr>
      </w:pPr>
      <w:r w:rsidRPr="00661580">
        <w:rPr>
          <w:rFonts w:ascii="Calibri" w:hAnsi="Calibri"/>
          <w:b/>
          <w:bCs/>
          <w:color w:val="000000"/>
          <w:sz w:val="28"/>
          <w:szCs w:val="28"/>
        </w:rPr>
        <w:t>CLASS REQUISITES FOR 2011</w:t>
      </w:r>
    </w:p>
    <w:p w:rsidR="00DD0B18" w:rsidRDefault="00DD0B18" w:rsidP="00661580">
      <w:pPr>
        <w:jc w:val="both"/>
        <w:rPr>
          <w:rFonts w:ascii="Arial" w:hAnsi="Arial" w:cs="Arial"/>
          <w:bCs/>
          <w:color w:val="000000"/>
        </w:rPr>
      </w:pPr>
      <w:r w:rsidRPr="00DD0B18">
        <w:rPr>
          <w:rFonts w:ascii="Arial" w:hAnsi="Arial" w:cs="Arial"/>
          <w:bCs/>
          <w:color w:val="000000"/>
        </w:rPr>
        <w:t xml:space="preserve">Children going into Years 2,3,4,5 or 6 next year will be expected to bring some basic equipment </w:t>
      </w:r>
      <w:r w:rsidR="00412EE6">
        <w:rPr>
          <w:rFonts w:ascii="Arial" w:hAnsi="Arial" w:cs="Arial"/>
          <w:bCs/>
          <w:color w:val="000000"/>
        </w:rPr>
        <w:t>t</w:t>
      </w:r>
      <w:r w:rsidRPr="00DD0B18">
        <w:rPr>
          <w:rFonts w:ascii="Arial" w:hAnsi="Arial" w:cs="Arial"/>
          <w:bCs/>
          <w:color w:val="000000"/>
        </w:rPr>
        <w:t>o school with them each day.</w:t>
      </w:r>
      <w:r>
        <w:rPr>
          <w:rFonts w:ascii="Arial" w:hAnsi="Arial" w:cs="Arial"/>
          <w:bCs/>
          <w:color w:val="000000"/>
        </w:rPr>
        <w:t xml:space="preserve">  Some of these might make good stocking fillers. </w:t>
      </w:r>
    </w:p>
    <w:p w:rsidR="00661580" w:rsidRPr="00DD0B18" w:rsidRDefault="00661580" w:rsidP="00661580">
      <w:pPr>
        <w:jc w:val="both"/>
        <w:rPr>
          <w:rFonts w:ascii="Arial" w:hAnsi="Arial"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3260"/>
        <w:gridCol w:w="3260"/>
      </w:tblGrid>
      <w:tr w:rsidR="005208B0" w:rsidRPr="00DD0B18" w:rsidTr="005208B0">
        <w:tc>
          <w:tcPr>
            <w:tcW w:w="2518" w:type="dxa"/>
          </w:tcPr>
          <w:p w:rsidR="005208B0" w:rsidRPr="00DD0B18" w:rsidRDefault="005208B0" w:rsidP="00661580">
            <w:pPr>
              <w:jc w:val="both"/>
              <w:rPr>
                <w:rFonts w:ascii="Arial" w:hAnsi="Arial" w:cs="Arial"/>
                <w:bCs/>
                <w:color w:val="000000"/>
                <w:sz w:val="24"/>
                <w:szCs w:val="24"/>
              </w:rPr>
            </w:pPr>
            <w:r w:rsidRPr="00DD0B18">
              <w:rPr>
                <w:rFonts w:ascii="Arial" w:hAnsi="Arial" w:cs="Arial"/>
                <w:bCs/>
                <w:color w:val="000000"/>
                <w:sz w:val="24"/>
                <w:szCs w:val="24"/>
              </w:rPr>
              <w:t>These items are:</w:t>
            </w:r>
          </w:p>
        </w:tc>
        <w:tc>
          <w:tcPr>
            <w:tcW w:w="3260" w:type="dxa"/>
          </w:tcPr>
          <w:p w:rsidR="005208B0" w:rsidRPr="00DD0B18" w:rsidRDefault="005208B0" w:rsidP="00461445">
            <w:pPr>
              <w:jc w:val="both"/>
              <w:rPr>
                <w:rFonts w:ascii="Arial" w:hAnsi="Arial" w:cs="Arial"/>
                <w:bCs/>
                <w:color w:val="000000"/>
                <w:sz w:val="24"/>
                <w:szCs w:val="24"/>
              </w:rPr>
            </w:pPr>
            <w:r>
              <w:rPr>
                <w:rFonts w:ascii="Arial" w:hAnsi="Arial" w:cs="Arial"/>
                <w:bCs/>
                <w:color w:val="000000"/>
                <w:sz w:val="24"/>
                <w:szCs w:val="24"/>
              </w:rPr>
              <w:t>l</w:t>
            </w:r>
            <w:r w:rsidRPr="00DD0B18">
              <w:rPr>
                <w:rFonts w:ascii="Arial" w:hAnsi="Arial" w:cs="Arial"/>
                <w:bCs/>
                <w:color w:val="000000"/>
                <w:sz w:val="24"/>
                <w:szCs w:val="24"/>
              </w:rPr>
              <w:t>ead pencils</w:t>
            </w:r>
          </w:p>
          <w:p w:rsidR="005208B0" w:rsidRDefault="005208B0" w:rsidP="00461445">
            <w:pPr>
              <w:jc w:val="both"/>
              <w:rPr>
                <w:rFonts w:ascii="Arial" w:hAnsi="Arial" w:cs="Arial"/>
                <w:bCs/>
                <w:color w:val="000000"/>
                <w:sz w:val="24"/>
                <w:szCs w:val="24"/>
              </w:rPr>
            </w:pPr>
            <w:r>
              <w:rPr>
                <w:rFonts w:ascii="Arial" w:hAnsi="Arial" w:cs="Arial"/>
                <w:bCs/>
                <w:color w:val="000000"/>
                <w:sz w:val="24"/>
                <w:szCs w:val="24"/>
              </w:rPr>
              <w:t>a</w:t>
            </w:r>
            <w:r w:rsidRPr="00DD0B18">
              <w:rPr>
                <w:rFonts w:ascii="Arial" w:hAnsi="Arial" w:cs="Arial"/>
                <w:bCs/>
                <w:color w:val="000000"/>
                <w:sz w:val="24"/>
                <w:szCs w:val="24"/>
              </w:rPr>
              <w:t>n eraser</w:t>
            </w:r>
          </w:p>
          <w:p w:rsidR="005208B0" w:rsidRDefault="005208B0" w:rsidP="00461445">
            <w:pPr>
              <w:jc w:val="both"/>
              <w:rPr>
                <w:rFonts w:ascii="Arial" w:hAnsi="Arial" w:cs="Arial"/>
                <w:bCs/>
                <w:color w:val="000000"/>
                <w:sz w:val="24"/>
                <w:szCs w:val="24"/>
              </w:rPr>
            </w:pPr>
            <w:r>
              <w:rPr>
                <w:rFonts w:ascii="Arial" w:hAnsi="Arial" w:cs="Arial"/>
                <w:bCs/>
                <w:color w:val="000000"/>
                <w:sz w:val="24"/>
                <w:szCs w:val="24"/>
              </w:rPr>
              <w:t>a sharpener</w:t>
            </w:r>
          </w:p>
          <w:p w:rsidR="005208B0" w:rsidRDefault="005208B0" w:rsidP="00461445">
            <w:pPr>
              <w:jc w:val="both"/>
              <w:rPr>
                <w:rFonts w:ascii="Arial" w:hAnsi="Arial" w:cs="Arial"/>
                <w:bCs/>
                <w:color w:val="000000"/>
                <w:sz w:val="24"/>
                <w:szCs w:val="24"/>
              </w:rPr>
            </w:pPr>
            <w:r>
              <w:rPr>
                <w:rFonts w:ascii="Arial" w:hAnsi="Arial" w:cs="Arial"/>
                <w:bCs/>
                <w:color w:val="000000"/>
                <w:sz w:val="24"/>
                <w:szCs w:val="24"/>
              </w:rPr>
              <w:t>a set of coloured pencils</w:t>
            </w:r>
          </w:p>
          <w:p w:rsidR="005208B0" w:rsidRDefault="005208B0" w:rsidP="00461445">
            <w:pPr>
              <w:jc w:val="both"/>
              <w:rPr>
                <w:rFonts w:ascii="Arial" w:hAnsi="Arial" w:cs="Arial"/>
                <w:bCs/>
                <w:color w:val="000000"/>
                <w:sz w:val="24"/>
                <w:szCs w:val="24"/>
              </w:rPr>
            </w:pPr>
            <w:r>
              <w:rPr>
                <w:rFonts w:ascii="Arial" w:hAnsi="Arial" w:cs="Arial"/>
                <w:bCs/>
                <w:color w:val="000000"/>
                <w:sz w:val="24"/>
                <w:szCs w:val="24"/>
              </w:rPr>
              <w:t>a ruler</w:t>
            </w:r>
          </w:p>
          <w:p w:rsidR="00661580" w:rsidRDefault="005208B0" w:rsidP="00461445">
            <w:pPr>
              <w:jc w:val="both"/>
              <w:rPr>
                <w:rFonts w:ascii="Arial" w:hAnsi="Arial" w:cs="Arial"/>
                <w:bCs/>
                <w:color w:val="000000"/>
                <w:sz w:val="24"/>
                <w:szCs w:val="24"/>
              </w:rPr>
            </w:pPr>
            <w:r>
              <w:rPr>
                <w:rFonts w:ascii="Arial" w:hAnsi="Arial" w:cs="Arial"/>
                <w:bCs/>
                <w:color w:val="000000"/>
                <w:sz w:val="24"/>
                <w:szCs w:val="24"/>
              </w:rPr>
              <w:t>a glue stick</w:t>
            </w:r>
          </w:p>
          <w:p w:rsidR="00461445" w:rsidRPr="00DD0B18" w:rsidRDefault="00461445" w:rsidP="00461445">
            <w:pPr>
              <w:jc w:val="both"/>
              <w:rPr>
                <w:rFonts w:ascii="Arial" w:hAnsi="Arial" w:cs="Arial"/>
                <w:bCs/>
                <w:color w:val="000000"/>
                <w:sz w:val="24"/>
                <w:szCs w:val="24"/>
              </w:rPr>
            </w:pPr>
          </w:p>
        </w:tc>
        <w:tc>
          <w:tcPr>
            <w:tcW w:w="3260" w:type="dxa"/>
          </w:tcPr>
          <w:p w:rsidR="005208B0" w:rsidRPr="00412EE6" w:rsidRDefault="005208B0" w:rsidP="00461445">
            <w:pPr>
              <w:jc w:val="both"/>
              <w:rPr>
                <w:rFonts w:ascii="Arial" w:hAnsi="Arial" w:cs="Arial"/>
                <w:bCs/>
                <w:color w:val="000000"/>
                <w:sz w:val="24"/>
                <w:szCs w:val="24"/>
              </w:rPr>
            </w:pPr>
            <w:r w:rsidRPr="00412EE6">
              <w:rPr>
                <w:rFonts w:ascii="Arial" w:hAnsi="Arial" w:cs="Arial"/>
                <w:bCs/>
                <w:color w:val="000000"/>
                <w:sz w:val="24"/>
                <w:szCs w:val="24"/>
              </w:rPr>
              <w:lastRenderedPageBreak/>
              <w:t>2 or 3 blue biros (yrs 4/5/6)</w:t>
            </w:r>
          </w:p>
          <w:p w:rsidR="005208B0" w:rsidRPr="00412EE6" w:rsidRDefault="005208B0" w:rsidP="00461445">
            <w:pPr>
              <w:jc w:val="both"/>
              <w:rPr>
                <w:rFonts w:ascii="Arial" w:hAnsi="Arial" w:cs="Arial"/>
                <w:bCs/>
                <w:color w:val="000000"/>
                <w:sz w:val="24"/>
                <w:szCs w:val="24"/>
              </w:rPr>
            </w:pPr>
            <w:r w:rsidRPr="00412EE6">
              <w:rPr>
                <w:rFonts w:ascii="Arial" w:hAnsi="Arial" w:cs="Arial"/>
                <w:bCs/>
                <w:color w:val="000000"/>
                <w:sz w:val="24"/>
                <w:szCs w:val="24"/>
              </w:rPr>
              <w:t>2 red biros (yrs 4/5/6)</w:t>
            </w:r>
          </w:p>
          <w:p w:rsidR="005208B0" w:rsidRPr="00DD0B18" w:rsidRDefault="005208B0" w:rsidP="00461445">
            <w:pPr>
              <w:jc w:val="both"/>
              <w:rPr>
                <w:rFonts w:ascii="Arial" w:hAnsi="Arial" w:cs="Arial"/>
                <w:bCs/>
                <w:color w:val="000000"/>
              </w:rPr>
            </w:pPr>
            <w:r w:rsidRPr="00412EE6">
              <w:rPr>
                <w:rFonts w:ascii="Arial" w:hAnsi="Arial" w:cs="Arial"/>
                <w:bCs/>
                <w:color w:val="000000"/>
                <w:sz w:val="24"/>
                <w:szCs w:val="24"/>
              </w:rPr>
              <w:t>a small pencil case</w:t>
            </w:r>
          </w:p>
        </w:tc>
      </w:tr>
    </w:tbl>
    <w:p w:rsidR="00461445" w:rsidRDefault="00461445" w:rsidP="00661580">
      <w:pPr>
        <w:spacing w:line="276" w:lineRule="auto"/>
        <w:jc w:val="both"/>
        <w:rPr>
          <w:rFonts w:ascii="Arial" w:hAnsi="Arial" w:cs="Arial"/>
          <w:b/>
        </w:rPr>
      </w:pPr>
    </w:p>
    <w:p w:rsidR="00461445" w:rsidRDefault="00461445" w:rsidP="00461445">
      <w:pPr>
        <w:spacing w:line="276" w:lineRule="auto"/>
        <w:jc w:val="both"/>
        <w:rPr>
          <w:rFonts w:ascii="Arial" w:hAnsi="Arial" w:cs="Arial"/>
          <w:b/>
        </w:rPr>
      </w:pPr>
      <w:r>
        <w:rPr>
          <w:rFonts w:ascii="Arial" w:hAnsi="Arial" w:cs="Arial"/>
          <w:b/>
        </w:rPr>
        <w:t>CANTEEN NEWS</w:t>
      </w:r>
    </w:p>
    <w:p w:rsidR="00461445" w:rsidRDefault="00461445" w:rsidP="00461445">
      <w:pPr>
        <w:spacing w:line="276" w:lineRule="auto"/>
        <w:jc w:val="both"/>
        <w:rPr>
          <w:rFonts w:ascii="Arial" w:hAnsi="Arial" w:cs="Arial"/>
        </w:rPr>
      </w:pPr>
      <w:r w:rsidRPr="009A378E">
        <w:rPr>
          <w:rFonts w:ascii="Arial" w:hAnsi="Arial" w:cs="Arial"/>
          <w:u w:val="single"/>
        </w:rPr>
        <w:t>Half price on all lunch orders</w:t>
      </w:r>
      <w:r>
        <w:rPr>
          <w:rFonts w:ascii="Arial" w:hAnsi="Arial" w:cs="Arial"/>
        </w:rPr>
        <w:t xml:space="preserve"> - NOT on over the counter items such as milkshakes, jelly wobblers, flavoured water.  Start Friday 10</w:t>
      </w:r>
      <w:r w:rsidRPr="009A378E">
        <w:rPr>
          <w:rFonts w:ascii="Arial" w:hAnsi="Arial" w:cs="Arial"/>
          <w:vertAlign w:val="superscript"/>
        </w:rPr>
        <w:t>th</w:t>
      </w:r>
      <w:r>
        <w:rPr>
          <w:rFonts w:ascii="Arial" w:hAnsi="Arial" w:cs="Arial"/>
        </w:rPr>
        <w:t xml:space="preserve"> December.</w:t>
      </w:r>
    </w:p>
    <w:p w:rsidR="00461445" w:rsidRDefault="00461445" w:rsidP="00661580">
      <w:pPr>
        <w:spacing w:line="276" w:lineRule="auto"/>
        <w:jc w:val="both"/>
        <w:rPr>
          <w:rFonts w:ascii="Arial" w:hAnsi="Arial" w:cs="Arial"/>
          <w:b/>
        </w:rPr>
      </w:pPr>
    </w:p>
    <w:p w:rsidR="00661580" w:rsidRDefault="00661580" w:rsidP="00661580">
      <w:pPr>
        <w:spacing w:line="276" w:lineRule="auto"/>
        <w:jc w:val="both"/>
        <w:rPr>
          <w:rFonts w:ascii="Arial" w:hAnsi="Arial" w:cs="Arial"/>
        </w:rPr>
      </w:pPr>
      <w:r>
        <w:rPr>
          <w:rFonts w:ascii="Arial" w:hAnsi="Arial" w:cs="Arial"/>
          <w:b/>
        </w:rPr>
        <w:t>SOUTHERN TABLELANDS REGIONAL LIBRARY</w:t>
      </w:r>
    </w:p>
    <w:p w:rsidR="00661580" w:rsidRDefault="00661580" w:rsidP="00661580">
      <w:pPr>
        <w:spacing w:line="276" w:lineRule="auto"/>
        <w:jc w:val="both"/>
        <w:rPr>
          <w:rFonts w:ascii="Arial" w:hAnsi="Arial" w:cs="Arial"/>
        </w:rPr>
      </w:pPr>
      <w:r>
        <w:rPr>
          <w:rFonts w:ascii="Arial" w:hAnsi="Arial" w:cs="Arial"/>
        </w:rPr>
        <w:t>All branches of the STRL Service are offering their members the opportunity to pay outstanding library fines with donations of goods during December 2010.  From 1</w:t>
      </w:r>
      <w:r w:rsidRPr="00D61751">
        <w:rPr>
          <w:rFonts w:ascii="Arial" w:hAnsi="Arial" w:cs="Arial"/>
          <w:vertAlign w:val="superscript"/>
        </w:rPr>
        <w:t>st</w:t>
      </w:r>
      <w:r>
        <w:rPr>
          <w:rFonts w:ascii="Arial" w:hAnsi="Arial" w:cs="Arial"/>
        </w:rPr>
        <w:t xml:space="preserve"> to 19</w:t>
      </w:r>
      <w:r w:rsidRPr="00D61751">
        <w:rPr>
          <w:rFonts w:ascii="Arial" w:hAnsi="Arial" w:cs="Arial"/>
          <w:vertAlign w:val="superscript"/>
        </w:rPr>
        <w:t>th</w:t>
      </w:r>
      <w:r>
        <w:rPr>
          <w:rFonts w:ascii="Arial" w:hAnsi="Arial" w:cs="Arial"/>
        </w:rPr>
        <w:t xml:space="preserve"> December staff at all libraries (Crookwell, Goulburn, Gunning, </w:t>
      </w:r>
      <w:proofErr w:type="gramStart"/>
      <w:r>
        <w:rPr>
          <w:rFonts w:ascii="Arial" w:hAnsi="Arial" w:cs="Arial"/>
        </w:rPr>
        <w:t>Murrumbateman</w:t>
      </w:r>
      <w:proofErr w:type="gramEnd"/>
      <w:r>
        <w:rPr>
          <w:rFonts w:ascii="Arial" w:hAnsi="Arial" w:cs="Arial"/>
        </w:rPr>
        <w:t xml:space="preserve"> &amp; Yass) will happily waive library fines in exchange for the donation of items of non-perishable food.  By trading in one item of food for every $5 of fines accrued (or part thereof) you can clear your fines &amp; help others at the same time</w:t>
      </w:r>
    </w:p>
    <w:p w:rsidR="00461445" w:rsidRDefault="00461445" w:rsidP="00661580">
      <w:pPr>
        <w:spacing w:line="276" w:lineRule="auto"/>
        <w:jc w:val="both"/>
        <w:rPr>
          <w:rFonts w:ascii="Arial" w:hAnsi="Arial" w:cs="Arial"/>
        </w:rPr>
      </w:pPr>
    </w:p>
    <w:p w:rsidR="00661580" w:rsidRDefault="00661580" w:rsidP="00661580">
      <w:pPr>
        <w:spacing w:line="276" w:lineRule="auto"/>
        <w:jc w:val="both"/>
        <w:rPr>
          <w:rFonts w:ascii="Arial" w:hAnsi="Arial" w:cs="Arial"/>
          <w:b/>
        </w:rPr>
      </w:pPr>
      <w:r>
        <w:rPr>
          <w:rFonts w:ascii="Arial" w:hAnsi="Arial" w:cs="Arial"/>
          <w:b/>
        </w:rPr>
        <w:t>SCHOOL BANKING</w:t>
      </w:r>
    </w:p>
    <w:p w:rsidR="000A1EE1" w:rsidRDefault="00661580" w:rsidP="000A1EE1">
      <w:pPr>
        <w:spacing w:line="276" w:lineRule="auto"/>
        <w:jc w:val="both"/>
        <w:rPr>
          <w:rFonts w:ascii="Calibri" w:hAnsi="Calibri"/>
          <w:b/>
          <w:bCs/>
          <w:color w:val="000000"/>
          <w:sz w:val="32"/>
          <w:szCs w:val="32"/>
          <w:u w:val="single"/>
        </w:rPr>
      </w:pPr>
      <w:r>
        <w:rPr>
          <w:rFonts w:ascii="Arial" w:hAnsi="Arial" w:cs="Arial"/>
        </w:rPr>
        <w:t xml:space="preserve">Congratulations on a wonderful year of School Banking.  It is great to see lots of students saving regularly and collecting their </w:t>
      </w:r>
      <w:proofErr w:type="spellStart"/>
      <w:r>
        <w:rPr>
          <w:rFonts w:ascii="Arial" w:hAnsi="Arial" w:cs="Arial"/>
        </w:rPr>
        <w:t>Dollarmites</w:t>
      </w:r>
      <w:proofErr w:type="spellEnd"/>
      <w:r>
        <w:rPr>
          <w:rFonts w:ascii="Arial" w:hAnsi="Arial" w:cs="Arial"/>
        </w:rPr>
        <w:t xml:space="preserve"> tokens.  In Term 1 next year there will be some new and exciting reward items announced, which can be redeemed for 10 tokens each.  Alternatively, your child can continue to collect 30 tokens to redeem for the backpack until the end of Term 2, 2011.  Please remember that the School Banking Rewards Program is designed to reward individual savings behaviour so no pooling of tokens will be accepted and for our school to receive commission deposits must be made through School Banking.</w:t>
      </w:r>
    </w:p>
    <w:tbl>
      <w:tblPr>
        <w:tblpPr w:leftFromText="180" w:rightFromText="180" w:vertAnchor="text" w:horzAnchor="margin" w:tblpX="-601" w:tblpY="4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857"/>
        <w:gridCol w:w="1840"/>
        <w:gridCol w:w="1847"/>
        <w:gridCol w:w="1859"/>
        <w:gridCol w:w="1857"/>
      </w:tblGrid>
      <w:tr w:rsidR="0093508A" w:rsidRPr="0036493E" w:rsidTr="005C7CFD">
        <w:trPr>
          <w:trHeight w:val="1104"/>
        </w:trPr>
        <w:tc>
          <w:tcPr>
            <w:tcW w:w="1905" w:type="dxa"/>
            <w:shd w:val="clear" w:color="auto" w:fill="auto"/>
            <w:vAlign w:val="center"/>
          </w:tcPr>
          <w:p w:rsidR="0093508A" w:rsidRPr="0036493E" w:rsidRDefault="0093508A" w:rsidP="005C7CFD">
            <w:pPr>
              <w:spacing w:line="276" w:lineRule="auto"/>
              <w:jc w:val="center"/>
              <w:rPr>
                <w:rFonts w:ascii="Arial" w:hAnsi="Arial" w:cs="Arial"/>
                <w:b/>
                <w:color w:val="3366FF"/>
              </w:rPr>
            </w:pPr>
            <w:r>
              <w:rPr>
                <w:rFonts w:ascii="Arial" w:hAnsi="Arial" w:cs="Arial"/>
                <w:b/>
                <w:color w:val="3366FF"/>
              </w:rPr>
              <w:t>TERM  4</w:t>
            </w:r>
          </w:p>
        </w:tc>
        <w:tc>
          <w:tcPr>
            <w:tcW w:w="1857"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MONDAY</w:t>
            </w:r>
          </w:p>
        </w:tc>
        <w:tc>
          <w:tcPr>
            <w:tcW w:w="1840"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TUESDAY</w:t>
            </w:r>
          </w:p>
        </w:tc>
        <w:tc>
          <w:tcPr>
            <w:tcW w:w="1847"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WEDNESDAY</w:t>
            </w:r>
          </w:p>
        </w:tc>
        <w:tc>
          <w:tcPr>
            <w:tcW w:w="1859"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THURSDAY</w:t>
            </w:r>
          </w:p>
        </w:tc>
        <w:tc>
          <w:tcPr>
            <w:tcW w:w="1857"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FRIDAY</w:t>
            </w:r>
          </w:p>
        </w:tc>
      </w:tr>
      <w:tr w:rsidR="0093508A" w:rsidRPr="00C05627"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9</w:t>
            </w:r>
          </w:p>
          <w:p w:rsidR="0093508A" w:rsidRPr="00511ED4" w:rsidRDefault="0093508A" w:rsidP="005C7CFD">
            <w:pPr>
              <w:spacing w:line="276" w:lineRule="auto"/>
              <w:jc w:val="center"/>
              <w:rPr>
                <w:rFonts w:ascii="Arial" w:hAnsi="Arial" w:cs="Arial"/>
              </w:rPr>
            </w:pPr>
            <w:r>
              <w:rPr>
                <w:rFonts w:ascii="Arial" w:hAnsi="Arial" w:cs="Arial"/>
              </w:rPr>
              <w:t>6</w:t>
            </w:r>
            <w:r w:rsidRPr="00511ED4">
              <w:rPr>
                <w:rFonts w:ascii="Arial" w:hAnsi="Arial" w:cs="Arial"/>
                <w:vertAlign w:val="superscript"/>
              </w:rPr>
              <w:t>th</w:t>
            </w:r>
            <w:r>
              <w:rPr>
                <w:rFonts w:ascii="Arial" w:hAnsi="Arial" w:cs="Arial"/>
              </w:rPr>
              <w:t xml:space="preserve"> – 10</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93508A" w:rsidRPr="004D2542" w:rsidRDefault="00B32EBF" w:rsidP="005C7CFD">
            <w:pPr>
              <w:spacing w:line="276" w:lineRule="auto"/>
              <w:jc w:val="center"/>
              <w:rPr>
                <w:rFonts w:ascii="Arial Narrow" w:hAnsi="Arial Narrow"/>
                <w:b/>
                <w:color w:val="E36C0A" w:themeColor="accent6" w:themeShade="BF"/>
              </w:rPr>
            </w:pPr>
            <w:r w:rsidRPr="00B32EBF">
              <w:rPr>
                <w:rFonts w:ascii="Arial Narrow" w:hAnsi="Arial Narrow"/>
                <w:b/>
                <w:noProof/>
                <w:color w:val="00B050"/>
                <w:lang w:eastAsia="en-AU"/>
              </w:rPr>
              <w:pict>
                <v:shapetype id="_x0000_t202" coordsize="21600,21600" o:spt="202" path="m,l,21600r21600,l21600,xe">
                  <v:stroke joinstyle="miter"/>
                  <v:path gradientshapeok="t" o:connecttype="rect"/>
                </v:shapetype>
                <v:shape id="_x0000_s1036" type="#_x0000_t202" style="position:absolute;left:0;text-align:left;margin-left:86.7pt;margin-top:-22.55pt;width:194pt;height:21.75pt;z-index:251672576;mso-position-horizontal-relative:text;mso-position-vertical-relative:text;mso-width-relative:margin;mso-height-relative:margin">
                  <v:textbox style="mso-next-textbox:#_x0000_s1036">
                    <w:txbxContent>
                      <w:p w:rsidR="00CA7643" w:rsidRDefault="00CA7643" w:rsidP="0093508A">
                        <w:pPr>
                          <w:shd w:val="clear" w:color="auto" w:fill="92D050"/>
                          <w:jc w:val="center"/>
                        </w:pPr>
                        <w:r>
                          <w:t>SCHOOL SWIMMING SCHEME</w:t>
                        </w:r>
                      </w:p>
                      <w:p w:rsidR="00CA7643" w:rsidRPr="00D310D7" w:rsidRDefault="00CA7643" w:rsidP="0093508A">
                        <w:pPr>
                          <w:shd w:val="clear" w:color="auto" w:fill="92D050"/>
                          <w:jc w:val="center"/>
                          <w:rPr>
                            <w:color w:val="00B050"/>
                          </w:rPr>
                        </w:pPr>
                      </w:p>
                      <w:p w:rsidR="00CA7643" w:rsidRDefault="00CA7643" w:rsidP="0093508A"/>
                    </w:txbxContent>
                  </v:textbox>
                </v:shape>
              </w:pict>
            </w:r>
            <w:r w:rsidR="0093508A">
              <w:rPr>
                <w:rFonts w:ascii="Arial Narrow" w:hAnsi="Arial Narrow"/>
                <w:b/>
                <w:color w:val="E36C0A" w:themeColor="accent6" w:themeShade="BF"/>
              </w:rPr>
              <w:t>Canteen (Kylie/Belinda)</w:t>
            </w:r>
          </w:p>
        </w:tc>
        <w:tc>
          <w:tcPr>
            <w:tcW w:w="1840" w:type="dxa"/>
            <w:shd w:val="clear" w:color="auto" w:fill="auto"/>
            <w:vAlign w:val="center"/>
          </w:tcPr>
          <w:p w:rsidR="0093508A" w:rsidRDefault="0093508A" w:rsidP="005C7CFD">
            <w:pPr>
              <w:spacing w:line="276" w:lineRule="auto"/>
              <w:jc w:val="center"/>
              <w:rPr>
                <w:rFonts w:ascii="Arial Narrow" w:hAnsi="Arial Narrow"/>
                <w:b/>
                <w:noProof/>
                <w:color w:val="00B050"/>
                <w:lang w:eastAsia="en-AU"/>
              </w:rPr>
            </w:pPr>
          </w:p>
          <w:p w:rsidR="0093508A" w:rsidRDefault="0093508A" w:rsidP="005C7CFD">
            <w:pPr>
              <w:spacing w:line="276" w:lineRule="auto"/>
              <w:jc w:val="center"/>
              <w:rPr>
                <w:rFonts w:ascii="Arial Narrow" w:hAnsi="Arial Narrow"/>
                <w:b/>
                <w:noProof/>
                <w:color w:val="00B050"/>
                <w:lang w:eastAsia="en-AU"/>
              </w:rPr>
            </w:pPr>
          </w:p>
          <w:p w:rsidR="0093508A" w:rsidRPr="00E70154" w:rsidRDefault="0093508A" w:rsidP="005C7CFD">
            <w:pPr>
              <w:spacing w:line="276" w:lineRule="auto"/>
              <w:jc w:val="center"/>
              <w:rPr>
                <w:rFonts w:ascii="Arial Narrow" w:hAnsi="Arial Narrow"/>
                <w:b/>
                <w:noProof/>
                <w:color w:val="403152" w:themeColor="accent4" w:themeShade="80"/>
                <w:lang w:eastAsia="en-AU"/>
              </w:rPr>
            </w:pPr>
            <w:r w:rsidRPr="00E70154">
              <w:rPr>
                <w:rFonts w:ascii="Arial Narrow" w:hAnsi="Arial Narrow"/>
                <w:b/>
                <w:noProof/>
                <w:color w:val="403152" w:themeColor="accent4" w:themeShade="80"/>
                <w:lang w:eastAsia="en-AU"/>
              </w:rPr>
              <w:t>Presentation Night</w:t>
            </w:r>
            <w:r>
              <w:rPr>
                <w:rFonts w:ascii="Arial Narrow" w:hAnsi="Arial Narrow"/>
                <w:b/>
                <w:noProof/>
                <w:color w:val="403152" w:themeColor="accent4" w:themeShade="80"/>
                <w:lang w:eastAsia="en-AU"/>
              </w:rPr>
              <w:t xml:space="preserve"> @ School 6.30pm</w:t>
            </w:r>
          </w:p>
        </w:tc>
        <w:tc>
          <w:tcPr>
            <w:tcW w:w="1847" w:type="dxa"/>
            <w:shd w:val="clear" w:color="auto" w:fill="auto"/>
            <w:vAlign w:val="center"/>
          </w:tcPr>
          <w:p w:rsidR="0093508A" w:rsidRPr="00286147" w:rsidRDefault="0093508A" w:rsidP="005C7CFD">
            <w:pPr>
              <w:spacing w:line="276" w:lineRule="auto"/>
              <w:jc w:val="center"/>
              <w:rPr>
                <w:rFonts w:ascii="Arial Narrow" w:hAnsi="Arial Narrow" w:cs="Arial"/>
                <w:b/>
                <w:color w:val="00B050"/>
              </w:rPr>
            </w:pPr>
          </w:p>
        </w:tc>
        <w:tc>
          <w:tcPr>
            <w:tcW w:w="1859" w:type="dxa"/>
            <w:shd w:val="clear" w:color="auto" w:fill="auto"/>
            <w:vAlign w:val="center"/>
          </w:tcPr>
          <w:p w:rsidR="0093508A" w:rsidRDefault="0093508A" w:rsidP="005C7CFD">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p w:rsidR="0093508A" w:rsidRDefault="0093508A" w:rsidP="005C7CFD">
            <w:pPr>
              <w:spacing w:line="276" w:lineRule="auto"/>
              <w:jc w:val="center"/>
              <w:rPr>
                <w:rFonts w:ascii="Arial Narrow" w:hAnsi="Arial Narrow"/>
                <w:b/>
                <w:noProof/>
                <w:color w:val="943634" w:themeColor="accent2" w:themeShade="BF"/>
                <w:lang w:val="en-US" w:eastAsia="zh-TW"/>
              </w:rPr>
            </w:pPr>
          </w:p>
          <w:p w:rsidR="0093508A" w:rsidRPr="004575FC" w:rsidRDefault="0093508A" w:rsidP="005C7CFD">
            <w:pPr>
              <w:spacing w:line="276" w:lineRule="auto"/>
              <w:jc w:val="center"/>
              <w:rPr>
                <w:rFonts w:ascii="Arial Narrow" w:hAnsi="Arial Narrow"/>
                <w:b/>
                <w:noProof/>
                <w:color w:val="365F91" w:themeColor="accent1" w:themeShade="BF"/>
                <w:lang w:val="en-US" w:eastAsia="zh-TW"/>
              </w:rPr>
            </w:pPr>
            <w:r w:rsidRPr="004575FC">
              <w:rPr>
                <w:rFonts w:ascii="Arial Narrow" w:hAnsi="Arial Narrow"/>
                <w:b/>
                <w:noProof/>
                <w:color w:val="365F91" w:themeColor="accent1" w:themeShade="BF"/>
                <w:lang w:val="en-US" w:eastAsia="zh-TW"/>
              </w:rPr>
              <w:t>Yass HS Presentation</w:t>
            </w:r>
          </w:p>
        </w:tc>
        <w:tc>
          <w:tcPr>
            <w:tcW w:w="1857" w:type="dxa"/>
            <w:shd w:val="clear" w:color="auto" w:fill="auto"/>
            <w:vAlign w:val="center"/>
          </w:tcPr>
          <w:p w:rsidR="0093508A" w:rsidRDefault="0093508A" w:rsidP="005C7CFD">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(Sarah)</w:t>
            </w:r>
          </w:p>
          <w:p w:rsidR="0093508A" w:rsidRDefault="0093508A" w:rsidP="005C7CFD">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93508A" w:rsidRPr="00C05627" w:rsidRDefault="0093508A" w:rsidP="005C7CFD">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93508A" w:rsidRPr="00511ED4"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10</w:t>
            </w:r>
          </w:p>
          <w:p w:rsidR="0093508A" w:rsidRPr="00511ED4" w:rsidRDefault="0093508A" w:rsidP="005C7CFD">
            <w:pPr>
              <w:spacing w:line="276" w:lineRule="auto"/>
              <w:jc w:val="center"/>
              <w:rPr>
                <w:rFonts w:ascii="Arial" w:hAnsi="Arial" w:cs="Arial"/>
              </w:rPr>
            </w:pPr>
            <w:r>
              <w:rPr>
                <w:rFonts w:ascii="Arial" w:hAnsi="Arial" w:cs="Arial"/>
              </w:rPr>
              <w:t>13</w:t>
            </w:r>
            <w:r w:rsidRPr="00511ED4">
              <w:rPr>
                <w:rFonts w:ascii="Arial" w:hAnsi="Arial" w:cs="Arial"/>
                <w:vertAlign w:val="superscript"/>
              </w:rPr>
              <w:t>th</w:t>
            </w:r>
            <w:r>
              <w:rPr>
                <w:rFonts w:ascii="Arial" w:hAnsi="Arial" w:cs="Arial"/>
              </w:rPr>
              <w:t xml:space="preserve"> – 17</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93508A" w:rsidRPr="004D2542" w:rsidRDefault="0093508A" w:rsidP="005C7CFD">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93508A" w:rsidRPr="00286147" w:rsidRDefault="0093508A" w:rsidP="005C7CFD">
            <w:pPr>
              <w:spacing w:line="276" w:lineRule="auto"/>
              <w:jc w:val="center"/>
              <w:rPr>
                <w:rFonts w:ascii="Arial Narrow" w:hAnsi="Arial Narrow"/>
                <w:b/>
                <w:noProof/>
                <w:color w:val="00B050"/>
                <w:lang w:eastAsia="en-AU"/>
              </w:rPr>
            </w:pPr>
          </w:p>
        </w:tc>
        <w:tc>
          <w:tcPr>
            <w:tcW w:w="1847" w:type="dxa"/>
            <w:shd w:val="clear" w:color="auto" w:fill="auto"/>
            <w:vAlign w:val="center"/>
          </w:tcPr>
          <w:p w:rsidR="0093508A" w:rsidRPr="00286147" w:rsidRDefault="0093508A" w:rsidP="005C7CFD">
            <w:pPr>
              <w:spacing w:line="276" w:lineRule="auto"/>
              <w:jc w:val="center"/>
              <w:rPr>
                <w:rFonts w:ascii="Arial Narrow" w:hAnsi="Arial Narrow" w:cs="Arial"/>
                <w:b/>
                <w:color w:val="00B050"/>
              </w:rPr>
            </w:pPr>
            <w:r>
              <w:rPr>
                <w:rFonts w:ascii="Arial Narrow" w:hAnsi="Arial Narrow" w:cs="Arial"/>
                <w:b/>
                <w:color w:val="00B050"/>
              </w:rPr>
              <w:t>Last Day for Students</w:t>
            </w:r>
          </w:p>
        </w:tc>
        <w:tc>
          <w:tcPr>
            <w:tcW w:w="1859" w:type="dxa"/>
            <w:shd w:val="clear" w:color="auto" w:fill="auto"/>
            <w:vAlign w:val="center"/>
          </w:tcPr>
          <w:p w:rsidR="0093508A" w:rsidRPr="00511ED4" w:rsidRDefault="0093508A" w:rsidP="005C7CFD">
            <w:pPr>
              <w:spacing w:line="276" w:lineRule="auto"/>
              <w:jc w:val="center"/>
              <w:rPr>
                <w:rFonts w:ascii="Arial Narrow" w:hAnsi="Arial Narrow"/>
                <w:b/>
                <w:noProof/>
                <w:color w:val="7030A0"/>
                <w:lang w:val="en-US" w:eastAsia="zh-TW"/>
              </w:rPr>
            </w:pPr>
            <w:r w:rsidRPr="00511ED4">
              <w:rPr>
                <w:rFonts w:ascii="Arial Narrow" w:hAnsi="Arial Narrow"/>
                <w:b/>
                <w:noProof/>
                <w:color w:val="7030A0"/>
                <w:lang w:val="en-US" w:eastAsia="zh-TW"/>
              </w:rPr>
              <w:t>Staff Development Day</w:t>
            </w:r>
          </w:p>
        </w:tc>
        <w:tc>
          <w:tcPr>
            <w:tcW w:w="1857" w:type="dxa"/>
            <w:shd w:val="clear" w:color="auto" w:fill="auto"/>
            <w:vAlign w:val="center"/>
          </w:tcPr>
          <w:p w:rsidR="0093508A" w:rsidRPr="00511ED4" w:rsidRDefault="0093508A" w:rsidP="005C7CFD">
            <w:pPr>
              <w:spacing w:line="276" w:lineRule="auto"/>
              <w:jc w:val="center"/>
              <w:rPr>
                <w:rFonts w:ascii="Arial Narrow" w:hAnsi="Arial Narrow"/>
                <w:b/>
                <w:color w:val="7030A0"/>
              </w:rPr>
            </w:pPr>
            <w:r w:rsidRPr="00511ED4">
              <w:rPr>
                <w:rFonts w:ascii="Arial Narrow" w:hAnsi="Arial Narrow"/>
                <w:b/>
                <w:color w:val="7030A0"/>
              </w:rPr>
              <w:t>Staff Development Day</w:t>
            </w:r>
          </w:p>
        </w:tc>
      </w:tr>
      <w:tr w:rsidR="0093508A" w:rsidRPr="008C5DE2" w:rsidTr="005C7CFD">
        <w:trPr>
          <w:trHeight w:val="1104"/>
        </w:trPr>
        <w:tc>
          <w:tcPr>
            <w:tcW w:w="11165" w:type="dxa"/>
            <w:gridSpan w:val="6"/>
            <w:tcBorders>
              <w:bottom w:val="single" w:sz="4" w:space="0" w:color="auto"/>
            </w:tcBorders>
            <w:shd w:val="clear" w:color="auto" w:fill="auto"/>
            <w:vAlign w:val="center"/>
          </w:tcPr>
          <w:p w:rsidR="0093508A" w:rsidRPr="008C5DE2" w:rsidRDefault="0093508A" w:rsidP="005C7CFD">
            <w:pPr>
              <w:spacing w:line="276" w:lineRule="auto"/>
              <w:jc w:val="center"/>
              <w:rPr>
                <w:rFonts w:ascii="Arial" w:hAnsi="Arial" w:cs="Arial"/>
                <w:b/>
                <w:color w:val="7030A0"/>
              </w:rPr>
            </w:pPr>
            <w:r w:rsidRPr="008C5DE2">
              <w:rPr>
                <w:rFonts w:ascii="Arial" w:hAnsi="Arial" w:cs="Arial"/>
                <w:b/>
                <w:noProof/>
                <w:sz w:val="72"/>
                <w:szCs w:val="72"/>
                <w:lang w:eastAsia="en-AU"/>
              </w:rPr>
              <w:t>2011</w:t>
            </w:r>
          </w:p>
        </w:tc>
      </w:tr>
      <w:tr w:rsidR="0093508A" w:rsidRPr="00511ED4" w:rsidTr="005C7CFD">
        <w:trPr>
          <w:trHeight w:val="1104"/>
        </w:trPr>
        <w:tc>
          <w:tcPr>
            <w:tcW w:w="1905" w:type="dxa"/>
            <w:tcBorders>
              <w:bottom w:val="single" w:sz="4" w:space="0" w:color="auto"/>
            </w:tcBorders>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Term 1</w:t>
            </w:r>
          </w:p>
          <w:p w:rsidR="0093508A" w:rsidRDefault="0093508A" w:rsidP="005C7CFD">
            <w:pPr>
              <w:spacing w:line="276" w:lineRule="auto"/>
              <w:jc w:val="center"/>
              <w:rPr>
                <w:rFonts w:ascii="Arial" w:hAnsi="Arial" w:cs="Arial"/>
                <w:color w:val="FF0000"/>
              </w:rPr>
            </w:pPr>
            <w:r>
              <w:rPr>
                <w:rFonts w:ascii="Arial" w:hAnsi="Arial" w:cs="Arial"/>
                <w:color w:val="FF0000"/>
              </w:rPr>
              <w:t>Week 1</w:t>
            </w:r>
          </w:p>
          <w:p w:rsidR="0093508A" w:rsidRPr="00D83B36" w:rsidRDefault="0093508A" w:rsidP="005C7CFD">
            <w:pPr>
              <w:spacing w:line="276" w:lineRule="auto"/>
              <w:jc w:val="center"/>
              <w:rPr>
                <w:rFonts w:ascii="Arial" w:hAnsi="Arial" w:cs="Arial"/>
                <w:sz w:val="20"/>
                <w:szCs w:val="20"/>
              </w:rPr>
            </w:pPr>
            <w:r w:rsidRPr="00D83B36">
              <w:rPr>
                <w:rFonts w:ascii="Arial" w:hAnsi="Arial" w:cs="Arial"/>
                <w:sz w:val="20"/>
                <w:szCs w:val="20"/>
              </w:rPr>
              <w:t>24</w:t>
            </w:r>
            <w:r w:rsidRPr="00D83B36">
              <w:rPr>
                <w:rFonts w:ascii="Arial" w:hAnsi="Arial" w:cs="Arial"/>
                <w:sz w:val="20"/>
                <w:szCs w:val="20"/>
                <w:vertAlign w:val="superscript"/>
              </w:rPr>
              <w:t>th</w:t>
            </w:r>
            <w:r w:rsidRPr="00D83B36">
              <w:rPr>
                <w:rFonts w:ascii="Arial" w:hAnsi="Arial" w:cs="Arial"/>
                <w:sz w:val="20"/>
                <w:szCs w:val="20"/>
              </w:rPr>
              <w:t xml:space="preserve"> Jan – 28</w:t>
            </w:r>
            <w:r w:rsidRPr="00D83B36">
              <w:rPr>
                <w:rFonts w:ascii="Arial" w:hAnsi="Arial" w:cs="Arial"/>
                <w:sz w:val="20"/>
                <w:szCs w:val="20"/>
                <w:vertAlign w:val="superscript"/>
              </w:rPr>
              <w:t>th</w:t>
            </w:r>
            <w:r w:rsidRPr="00D83B36">
              <w:rPr>
                <w:rFonts w:ascii="Arial" w:hAnsi="Arial" w:cs="Arial"/>
                <w:sz w:val="20"/>
                <w:szCs w:val="20"/>
              </w:rPr>
              <w:t xml:space="preserve"> Jan</w:t>
            </w:r>
          </w:p>
        </w:tc>
        <w:tc>
          <w:tcPr>
            <w:tcW w:w="1857" w:type="dxa"/>
            <w:tcBorders>
              <w:bottom w:val="single" w:sz="4" w:space="0" w:color="auto"/>
            </w:tcBorders>
            <w:shd w:val="clear" w:color="auto" w:fill="auto"/>
            <w:vAlign w:val="center"/>
          </w:tcPr>
          <w:p w:rsidR="0093508A" w:rsidRPr="00AD5819" w:rsidRDefault="0093508A" w:rsidP="005C7CFD">
            <w:pPr>
              <w:spacing w:line="276" w:lineRule="auto"/>
              <w:jc w:val="center"/>
              <w:rPr>
                <w:rFonts w:ascii="Arial Narrow" w:hAnsi="Arial Narrow"/>
                <w:b/>
                <w:color w:val="00B050"/>
              </w:rPr>
            </w:pPr>
            <w:r w:rsidRPr="00AD5819">
              <w:rPr>
                <w:rFonts w:ascii="Arial Narrow" w:hAnsi="Arial Narrow"/>
                <w:b/>
                <w:color w:val="00B050"/>
              </w:rPr>
              <w:t>Holiday</w:t>
            </w:r>
          </w:p>
        </w:tc>
        <w:tc>
          <w:tcPr>
            <w:tcW w:w="1840" w:type="dxa"/>
            <w:tcBorders>
              <w:bottom w:val="single" w:sz="4" w:space="0" w:color="auto"/>
            </w:tcBorders>
            <w:shd w:val="clear" w:color="auto" w:fill="auto"/>
            <w:vAlign w:val="center"/>
          </w:tcPr>
          <w:p w:rsidR="0093508A" w:rsidRPr="00286147" w:rsidRDefault="0093508A" w:rsidP="005C7CFD">
            <w:pPr>
              <w:spacing w:line="276" w:lineRule="auto"/>
              <w:jc w:val="center"/>
              <w:rPr>
                <w:rFonts w:ascii="Arial Narrow" w:hAnsi="Arial Narrow"/>
                <w:b/>
                <w:noProof/>
                <w:color w:val="00B050"/>
                <w:lang w:eastAsia="en-AU"/>
              </w:rPr>
            </w:pPr>
            <w:r>
              <w:rPr>
                <w:rFonts w:ascii="Arial Narrow" w:hAnsi="Arial Narrow"/>
                <w:b/>
                <w:noProof/>
                <w:color w:val="00B050"/>
                <w:lang w:eastAsia="en-AU"/>
              </w:rPr>
              <w:t>Holiday</w:t>
            </w:r>
          </w:p>
        </w:tc>
        <w:tc>
          <w:tcPr>
            <w:tcW w:w="1847" w:type="dxa"/>
            <w:tcBorders>
              <w:bottom w:val="single" w:sz="4" w:space="0" w:color="auto"/>
            </w:tcBorders>
            <w:shd w:val="clear" w:color="auto" w:fill="auto"/>
            <w:vAlign w:val="center"/>
          </w:tcPr>
          <w:p w:rsidR="0093508A" w:rsidRPr="00AD5819" w:rsidRDefault="0093508A" w:rsidP="005C7CFD">
            <w:pPr>
              <w:spacing w:line="276" w:lineRule="auto"/>
              <w:jc w:val="center"/>
              <w:rPr>
                <w:rFonts w:ascii="Arial Narrow" w:hAnsi="Arial Narrow" w:cs="Arial"/>
                <w:b/>
                <w:color w:val="0070C0"/>
              </w:rPr>
            </w:pPr>
            <w:r w:rsidRPr="00AD5819">
              <w:rPr>
                <w:rFonts w:ascii="Arial Narrow" w:hAnsi="Arial Narrow" w:cs="Arial"/>
                <w:b/>
                <w:color w:val="0070C0"/>
              </w:rPr>
              <w:t>Australia Day</w:t>
            </w:r>
          </w:p>
        </w:tc>
        <w:tc>
          <w:tcPr>
            <w:tcW w:w="1859" w:type="dxa"/>
            <w:tcBorders>
              <w:bottom w:val="single" w:sz="4" w:space="0" w:color="auto"/>
            </w:tcBorders>
            <w:shd w:val="clear" w:color="auto" w:fill="auto"/>
            <w:vAlign w:val="center"/>
          </w:tcPr>
          <w:p w:rsidR="0093508A" w:rsidRPr="00D83B36" w:rsidRDefault="0093508A" w:rsidP="005C7CFD">
            <w:pPr>
              <w:spacing w:line="276" w:lineRule="auto"/>
              <w:jc w:val="center"/>
              <w:rPr>
                <w:rFonts w:ascii="Arial Narrow" w:hAnsi="Arial Narrow"/>
                <w:b/>
                <w:noProof/>
                <w:color w:val="00B050"/>
                <w:lang w:val="en-US" w:eastAsia="zh-TW"/>
              </w:rPr>
            </w:pPr>
            <w:r w:rsidRPr="00D83B36">
              <w:rPr>
                <w:rFonts w:ascii="Arial Narrow" w:hAnsi="Arial Narrow"/>
                <w:b/>
                <w:noProof/>
                <w:color w:val="00B050"/>
                <w:lang w:val="en-US" w:eastAsia="zh-TW"/>
              </w:rPr>
              <w:t>Holiday</w:t>
            </w:r>
          </w:p>
        </w:tc>
        <w:tc>
          <w:tcPr>
            <w:tcW w:w="1857" w:type="dxa"/>
            <w:tcBorders>
              <w:bottom w:val="single" w:sz="4" w:space="0" w:color="auto"/>
            </w:tcBorders>
            <w:shd w:val="clear" w:color="auto" w:fill="auto"/>
            <w:vAlign w:val="center"/>
          </w:tcPr>
          <w:p w:rsidR="0093508A" w:rsidRPr="00511ED4" w:rsidRDefault="0093508A" w:rsidP="005C7CFD">
            <w:pPr>
              <w:spacing w:line="276" w:lineRule="auto"/>
              <w:jc w:val="center"/>
              <w:rPr>
                <w:rFonts w:ascii="Arial Narrow" w:hAnsi="Arial Narrow"/>
                <w:b/>
                <w:color w:val="7030A0"/>
              </w:rPr>
            </w:pPr>
            <w:r>
              <w:rPr>
                <w:rFonts w:ascii="Arial Narrow" w:hAnsi="Arial Narrow"/>
                <w:b/>
                <w:color w:val="7030A0"/>
              </w:rPr>
              <w:t>Staff Development Day</w:t>
            </w:r>
          </w:p>
        </w:tc>
      </w:tr>
      <w:tr w:rsidR="0093508A" w:rsidRPr="008C5DE2"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2</w:t>
            </w:r>
          </w:p>
          <w:p w:rsidR="0093508A" w:rsidRPr="00412EE6" w:rsidRDefault="0093508A" w:rsidP="005C7CFD">
            <w:pPr>
              <w:spacing w:line="276" w:lineRule="auto"/>
              <w:jc w:val="center"/>
              <w:rPr>
                <w:rFonts w:ascii="Arial" w:hAnsi="Arial" w:cs="Arial"/>
              </w:rPr>
            </w:pPr>
            <w:r w:rsidRPr="00412EE6">
              <w:rPr>
                <w:rFonts w:ascii="Arial" w:hAnsi="Arial" w:cs="Arial"/>
              </w:rPr>
              <w:t>31</w:t>
            </w:r>
            <w:r w:rsidRPr="00412EE6">
              <w:rPr>
                <w:rFonts w:ascii="Arial" w:hAnsi="Arial" w:cs="Arial"/>
                <w:vertAlign w:val="superscript"/>
              </w:rPr>
              <w:t>st</w:t>
            </w:r>
            <w:r w:rsidRPr="00412EE6">
              <w:rPr>
                <w:rFonts w:ascii="Arial" w:hAnsi="Arial" w:cs="Arial"/>
              </w:rPr>
              <w:t xml:space="preserve"> Jan – 4</w:t>
            </w:r>
            <w:r w:rsidRPr="00412EE6">
              <w:rPr>
                <w:rFonts w:ascii="Arial" w:hAnsi="Arial" w:cs="Arial"/>
                <w:vertAlign w:val="superscript"/>
              </w:rPr>
              <w:t>th</w:t>
            </w:r>
            <w:r w:rsidRPr="00412EE6">
              <w:rPr>
                <w:rFonts w:ascii="Arial" w:hAnsi="Arial" w:cs="Arial"/>
              </w:rPr>
              <w:t xml:space="preserve"> Feb</w:t>
            </w:r>
          </w:p>
        </w:tc>
        <w:tc>
          <w:tcPr>
            <w:tcW w:w="1857" w:type="dxa"/>
            <w:shd w:val="clear" w:color="auto" w:fill="auto"/>
            <w:vAlign w:val="center"/>
          </w:tcPr>
          <w:p w:rsidR="0093508A" w:rsidRPr="00D83B36" w:rsidRDefault="0093508A" w:rsidP="005C7CFD">
            <w:pPr>
              <w:spacing w:line="276" w:lineRule="auto"/>
              <w:jc w:val="center"/>
              <w:rPr>
                <w:rFonts w:ascii="Arial Narrow" w:hAnsi="Arial Narrow"/>
                <w:b/>
                <w:color w:val="632423" w:themeColor="accent2" w:themeShade="80"/>
              </w:rPr>
            </w:pPr>
            <w:r w:rsidRPr="00D83B36">
              <w:rPr>
                <w:rFonts w:ascii="Arial Narrow" w:hAnsi="Arial Narrow"/>
                <w:b/>
                <w:color w:val="632423" w:themeColor="accent2" w:themeShade="80"/>
              </w:rPr>
              <w:t>Students Return to School</w:t>
            </w:r>
          </w:p>
        </w:tc>
        <w:tc>
          <w:tcPr>
            <w:tcW w:w="1840" w:type="dxa"/>
            <w:shd w:val="clear" w:color="auto" w:fill="auto"/>
            <w:vAlign w:val="center"/>
          </w:tcPr>
          <w:p w:rsidR="0093508A" w:rsidRPr="008C5DE2" w:rsidRDefault="0093508A" w:rsidP="005C7CFD">
            <w:pPr>
              <w:spacing w:line="276" w:lineRule="auto"/>
              <w:jc w:val="center"/>
              <w:rPr>
                <w:rFonts w:ascii="Arial Narrow" w:hAnsi="Arial Narrow"/>
                <w:b/>
                <w:noProof/>
                <w:color w:val="002060"/>
                <w:lang w:eastAsia="en-AU"/>
              </w:rPr>
            </w:pPr>
            <w:r w:rsidRPr="008C5DE2">
              <w:rPr>
                <w:rFonts w:ascii="Arial Narrow" w:hAnsi="Arial Narrow"/>
                <w:b/>
                <w:noProof/>
                <w:color w:val="002060"/>
                <w:lang w:eastAsia="en-AU"/>
              </w:rPr>
              <w:t>Gymnastics</w:t>
            </w:r>
          </w:p>
        </w:tc>
        <w:tc>
          <w:tcPr>
            <w:tcW w:w="1847" w:type="dxa"/>
            <w:shd w:val="clear" w:color="auto" w:fill="auto"/>
            <w:vAlign w:val="center"/>
          </w:tcPr>
          <w:p w:rsidR="0093508A" w:rsidRPr="00AD5819" w:rsidRDefault="0093508A" w:rsidP="005C7CFD">
            <w:pPr>
              <w:spacing w:line="276" w:lineRule="auto"/>
              <w:jc w:val="center"/>
              <w:rPr>
                <w:rFonts w:ascii="Arial Narrow" w:hAnsi="Arial Narrow" w:cs="Arial"/>
                <w:b/>
                <w:color w:val="0070C0"/>
              </w:rPr>
            </w:pPr>
          </w:p>
        </w:tc>
        <w:tc>
          <w:tcPr>
            <w:tcW w:w="1859" w:type="dxa"/>
            <w:shd w:val="clear" w:color="auto" w:fill="auto"/>
            <w:vAlign w:val="center"/>
          </w:tcPr>
          <w:p w:rsidR="0093508A" w:rsidRPr="008C5DE2" w:rsidRDefault="0093508A" w:rsidP="005C7CFD">
            <w:pPr>
              <w:spacing w:line="276" w:lineRule="auto"/>
              <w:jc w:val="center"/>
              <w:rPr>
                <w:rFonts w:ascii="Arial Narrow" w:hAnsi="Arial Narrow"/>
                <w:b/>
                <w:noProof/>
                <w:color w:val="E36C0A" w:themeColor="accent6" w:themeShade="BF"/>
                <w:lang w:val="en-US" w:eastAsia="zh-TW"/>
              </w:rPr>
            </w:pPr>
            <w:r w:rsidRPr="008C5DE2">
              <w:rPr>
                <w:rFonts w:ascii="Arial Narrow" w:hAnsi="Arial Narrow"/>
                <w:b/>
                <w:noProof/>
                <w:color w:val="E36C0A" w:themeColor="accent6" w:themeShade="BF"/>
                <w:lang w:val="en-US" w:eastAsia="zh-TW"/>
              </w:rPr>
              <w:t>Tennis</w:t>
            </w:r>
          </w:p>
        </w:tc>
        <w:tc>
          <w:tcPr>
            <w:tcW w:w="1857" w:type="dxa"/>
            <w:shd w:val="clear" w:color="auto" w:fill="auto"/>
            <w:vAlign w:val="center"/>
          </w:tcPr>
          <w:p w:rsidR="0093508A" w:rsidRPr="008C5DE2" w:rsidRDefault="0093508A" w:rsidP="005C7CFD">
            <w:pPr>
              <w:spacing w:line="276" w:lineRule="auto"/>
              <w:jc w:val="center"/>
              <w:rPr>
                <w:rFonts w:ascii="Arial Narrow" w:hAnsi="Arial Narrow"/>
                <w:b/>
                <w:color w:val="984806" w:themeColor="accent6" w:themeShade="80"/>
              </w:rPr>
            </w:pPr>
            <w:r w:rsidRPr="008C5DE2">
              <w:rPr>
                <w:rFonts w:ascii="Arial Narrow" w:hAnsi="Arial Narrow"/>
                <w:b/>
                <w:color w:val="984806" w:themeColor="accent6" w:themeShade="80"/>
              </w:rPr>
              <w:t>Footsteps Dance</w:t>
            </w:r>
          </w:p>
        </w:tc>
      </w:tr>
      <w:tr w:rsidR="00412EE6" w:rsidRPr="008C5DE2" w:rsidTr="005C7CFD">
        <w:trPr>
          <w:trHeight w:val="1104"/>
        </w:trPr>
        <w:tc>
          <w:tcPr>
            <w:tcW w:w="1905" w:type="dxa"/>
            <w:shd w:val="clear" w:color="auto" w:fill="auto"/>
            <w:vAlign w:val="center"/>
          </w:tcPr>
          <w:p w:rsidR="00412EE6" w:rsidRDefault="00412EE6" w:rsidP="005C7CFD">
            <w:pPr>
              <w:spacing w:line="276" w:lineRule="auto"/>
              <w:jc w:val="center"/>
              <w:rPr>
                <w:rFonts w:ascii="Arial" w:hAnsi="Arial" w:cs="Arial"/>
                <w:color w:val="FF0000"/>
              </w:rPr>
            </w:pPr>
            <w:r>
              <w:rPr>
                <w:rFonts w:ascii="Arial" w:hAnsi="Arial" w:cs="Arial"/>
                <w:color w:val="FF0000"/>
              </w:rPr>
              <w:t>Week 3</w:t>
            </w:r>
          </w:p>
          <w:p w:rsidR="00412EE6" w:rsidRPr="00412EE6" w:rsidRDefault="00412EE6" w:rsidP="005C7CFD">
            <w:pPr>
              <w:spacing w:line="276" w:lineRule="auto"/>
              <w:jc w:val="center"/>
              <w:rPr>
                <w:rFonts w:ascii="Arial" w:hAnsi="Arial" w:cs="Arial"/>
              </w:rPr>
            </w:pPr>
            <w:r>
              <w:rPr>
                <w:rFonts w:ascii="Arial" w:hAnsi="Arial" w:cs="Arial"/>
              </w:rPr>
              <w:t>7</w:t>
            </w:r>
            <w:r w:rsidRPr="00412EE6">
              <w:rPr>
                <w:rFonts w:ascii="Arial" w:hAnsi="Arial" w:cs="Arial"/>
                <w:vertAlign w:val="superscript"/>
              </w:rPr>
              <w:t>th</w:t>
            </w:r>
            <w:r>
              <w:rPr>
                <w:rFonts w:ascii="Arial" w:hAnsi="Arial" w:cs="Arial"/>
              </w:rPr>
              <w:t xml:space="preserve"> – 11</w:t>
            </w:r>
            <w:r w:rsidRPr="00412EE6">
              <w:rPr>
                <w:rFonts w:ascii="Arial" w:hAnsi="Arial" w:cs="Arial"/>
                <w:vertAlign w:val="superscript"/>
              </w:rPr>
              <w:t>th</w:t>
            </w:r>
            <w:r>
              <w:rPr>
                <w:rFonts w:ascii="Arial" w:hAnsi="Arial" w:cs="Arial"/>
              </w:rPr>
              <w:t xml:space="preserve"> Feb</w:t>
            </w:r>
          </w:p>
        </w:tc>
        <w:tc>
          <w:tcPr>
            <w:tcW w:w="1857" w:type="dxa"/>
            <w:shd w:val="clear" w:color="auto" w:fill="auto"/>
            <w:vAlign w:val="center"/>
          </w:tcPr>
          <w:p w:rsidR="00412EE6" w:rsidRPr="00D83B36" w:rsidRDefault="00412EE6" w:rsidP="005C7CFD">
            <w:pPr>
              <w:spacing w:line="276" w:lineRule="auto"/>
              <w:jc w:val="center"/>
              <w:rPr>
                <w:rFonts w:ascii="Arial Narrow" w:hAnsi="Arial Narrow"/>
                <w:b/>
                <w:color w:val="632423" w:themeColor="accent2" w:themeShade="80"/>
              </w:rPr>
            </w:pPr>
          </w:p>
        </w:tc>
        <w:tc>
          <w:tcPr>
            <w:tcW w:w="1840" w:type="dxa"/>
            <w:shd w:val="clear" w:color="auto" w:fill="auto"/>
            <w:vAlign w:val="center"/>
          </w:tcPr>
          <w:p w:rsidR="00412EE6" w:rsidRPr="008C5DE2" w:rsidRDefault="00412EE6" w:rsidP="005C7CFD">
            <w:pPr>
              <w:spacing w:line="276" w:lineRule="auto"/>
              <w:jc w:val="center"/>
              <w:rPr>
                <w:rFonts w:ascii="Arial Narrow" w:hAnsi="Arial Narrow"/>
                <w:b/>
                <w:noProof/>
                <w:color w:val="002060"/>
                <w:lang w:eastAsia="en-AU"/>
              </w:rPr>
            </w:pPr>
            <w:r>
              <w:rPr>
                <w:rFonts w:ascii="Arial Narrow" w:hAnsi="Arial Narrow"/>
                <w:b/>
                <w:noProof/>
                <w:color w:val="002060"/>
                <w:lang w:eastAsia="en-AU"/>
              </w:rPr>
              <w:t>Gymnastics</w:t>
            </w:r>
          </w:p>
        </w:tc>
        <w:tc>
          <w:tcPr>
            <w:tcW w:w="1847" w:type="dxa"/>
            <w:shd w:val="clear" w:color="auto" w:fill="auto"/>
            <w:vAlign w:val="center"/>
          </w:tcPr>
          <w:p w:rsidR="00412EE6" w:rsidRDefault="00412EE6" w:rsidP="005C7CFD">
            <w:pPr>
              <w:spacing w:line="276" w:lineRule="auto"/>
              <w:jc w:val="center"/>
              <w:rPr>
                <w:rFonts w:ascii="Arial Narrow" w:hAnsi="Arial Narrow" w:cs="Arial"/>
                <w:b/>
                <w:color w:val="0070C0"/>
              </w:rPr>
            </w:pPr>
            <w:r>
              <w:rPr>
                <w:rFonts w:ascii="Arial Narrow" w:hAnsi="Arial Narrow" w:cs="Arial"/>
                <w:b/>
                <w:color w:val="0070C0"/>
              </w:rPr>
              <w:t>Gunning/Dalton</w:t>
            </w:r>
          </w:p>
          <w:p w:rsidR="00412EE6" w:rsidRPr="00AD5819" w:rsidRDefault="00412EE6" w:rsidP="005C7CFD">
            <w:pPr>
              <w:spacing w:line="276" w:lineRule="auto"/>
              <w:jc w:val="center"/>
              <w:rPr>
                <w:rFonts w:ascii="Arial Narrow" w:hAnsi="Arial Narrow" w:cs="Arial"/>
                <w:b/>
                <w:color w:val="0070C0"/>
              </w:rPr>
            </w:pPr>
            <w:r>
              <w:rPr>
                <w:rFonts w:ascii="Arial Narrow" w:hAnsi="Arial Narrow" w:cs="Arial"/>
                <w:b/>
                <w:color w:val="0070C0"/>
              </w:rPr>
              <w:t>Swimming Carnival</w:t>
            </w:r>
          </w:p>
        </w:tc>
        <w:tc>
          <w:tcPr>
            <w:tcW w:w="1859" w:type="dxa"/>
            <w:shd w:val="clear" w:color="auto" w:fill="auto"/>
            <w:vAlign w:val="center"/>
          </w:tcPr>
          <w:p w:rsidR="00412EE6" w:rsidRPr="008C5DE2" w:rsidRDefault="00412EE6" w:rsidP="005C7CFD">
            <w:pPr>
              <w:spacing w:line="276" w:lineRule="auto"/>
              <w:jc w:val="center"/>
              <w:rPr>
                <w:rFonts w:ascii="Arial Narrow" w:hAnsi="Arial Narrow"/>
                <w:b/>
                <w:noProof/>
                <w:color w:val="E36C0A" w:themeColor="accent6" w:themeShade="BF"/>
                <w:lang w:val="en-US" w:eastAsia="zh-TW"/>
              </w:rPr>
            </w:pPr>
            <w:r>
              <w:rPr>
                <w:rFonts w:ascii="Arial Narrow" w:hAnsi="Arial Narrow"/>
                <w:b/>
                <w:noProof/>
                <w:color w:val="E36C0A" w:themeColor="accent6" w:themeShade="BF"/>
                <w:lang w:val="en-US" w:eastAsia="zh-TW"/>
              </w:rPr>
              <w:t>Tennis</w:t>
            </w:r>
          </w:p>
        </w:tc>
        <w:tc>
          <w:tcPr>
            <w:tcW w:w="1857" w:type="dxa"/>
            <w:shd w:val="clear" w:color="auto" w:fill="auto"/>
            <w:vAlign w:val="center"/>
          </w:tcPr>
          <w:p w:rsidR="00412EE6" w:rsidRPr="008C5DE2" w:rsidRDefault="00412EE6" w:rsidP="005C7CFD">
            <w:pPr>
              <w:spacing w:line="276" w:lineRule="auto"/>
              <w:jc w:val="center"/>
              <w:rPr>
                <w:rFonts w:ascii="Arial Narrow" w:hAnsi="Arial Narrow"/>
                <w:b/>
                <w:color w:val="984806" w:themeColor="accent6" w:themeShade="80"/>
              </w:rPr>
            </w:pPr>
            <w:r>
              <w:rPr>
                <w:rFonts w:ascii="Arial Narrow" w:hAnsi="Arial Narrow"/>
                <w:b/>
                <w:color w:val="984806" w:themeColor="accent6" w:themeShade="80"/>
              </w:rPr>
              <w:t>Footsteps Dance</w:t>
            </w:r>
          </w:p>
        </w:tc>
      </w:tr>
    </w:tbl>
    <w:p w:rsidR="0080377F" w:rsidRDefault="0080377F" w:rsidP="00AE5304">
      <w:pPr>
        <w:spacing w:line="276" w:lineRule="auto"/>
        <w:jc w:val="both"/>
        <w:rPr>
          <w:rFonts w:ascii="Arial" w:hAnsi="Arial" w:cs="Arial"/>
        </w:rPr>
      </w:pPr>
    </w:p>
    <w:p w:rsidR="0080377F" w:rsidRDefault="0080377F" w:rsidP="00C23718">
      <w:pPr>
        <w:jc w:val="both"/>
        <w:rPr>
          <w:rFonts w:ascii="Arial" w:hAnsi="Arial" w:cs="Arial"/>
        </w:rPr>
      </w:pPr>
    </w:p>
    <w:p w:rsidR="0080377F" w:rsidRDefault="0080377F" w:rsidP="00C23718">
      <w:pPr>
        <w:jc w:val="both"/>
        <w:rPr>
          <w:rFonts w:ascii="Arial" w:hAnsi="Arial" w:cs="Arial"/>
        </w:rPr>
      </w:pPr>
    </w:p>
    <w:p w:rsidR="003E011F" w:rsidRPr="00C92F34" w:rsidRDefault="003E011F" w:rsidP="003E011F">
      <w:pPr>
        <w:jc w:val="center"/>
        <w:rPr>
          <w:rFonts w:ascii="Arial" w:hAnsi="Arial" w:cs="Arial"/>
          <w:b/>
        </w:rPr>
      </w:pPr>
    </w:p>
    <w:p w:rsidR="003E011F" w:rsidRPr="005537AA" w:rsidRDefault="003E011F" w:rsidP="009A425F">
      <w:pPr>
        <w:rPr>
          <w:rFonts w:ascii="Arial" w:hAnsi="Arial" w:cs="Arial"/>
          <w:b/>
        </w:rPr>
      </w:pPr>
    </w:p>
    <w:sectPr w:rsidR="003E011F" w:rsidRPr="005537AA" w:rsidSect="00A641AC">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643" w:rsidRDefault="00CA7643" w:rsidP="00477967">
      <w:r>
        <w:separator/>
      </w:r>
    </w:p>
  </w:endnote>
  <w:endnote w:type="continuationSeparator" w:id="0">
    <w:p w:rsidR="00CA7643" w:rsidRDefault="00CA7643"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643" w:rsidRDefault="00CA7643" w:rsidP="00477967">
      <w:r>
        <w:separator/>
      </w:r>
    </w:p>
  </w:footnote>
  <w:footnote w:type="continuationSeparator" w:id="0">
    <w:p w:rsidR="00CA7643" w:rsidRDefault="00CA7643"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3">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2"/>
  </w:num>
  <w:num w:numId="6">
    <w:abstractNumId w:val="14"/>
  </w:num>
  <w:num w:numId="7">
    <w:abstractNumId w:val="5"/>
  </w:num>
  <w:num w:numId="8">
    <w:abstractNumId w:val="0"/>
  </w:num>
  <w:num w:numId="9">
    <w:abstractNumId w:val="7"/>
  </w:num>
  <w:num w:numId="10">
    <w:abstractNumId w:val="13"/>
  </w:num>
  <w:num w:numId="11">
    <w:abstractNumId w:val="1"/>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11"/>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492F"/>
    <w:rsid w:val="00013C6C"/>
    <w:rsid w:val="00020D6F"/>
    <w:rsid w:val="0002398D"/>
    <w:rsid w:val="00033AAB"/>
    <w:rsid w:val="00034B42"/>
    <w:rsid w:val="0003506B"/>
    <w:rsid w:val="00036A93"/>
    <w:rsid w:val="00037ADB"/>
    <w:rsid w:val="000404D9"/>
    <w:rsid w:val="000419B5"/>
    <w:rsid w:val="00043777"/>
    <w:rsid w:val="00043986"/>
    <w:rsid w:val="00047DED"/>
    <w:rsid w:val="000530E9"/>
    <w:rsid w:val="00055327"/>
    <w:rsid w:val="00056406"/>
    <w:rsid w:val="000634DA"/>
    <w:rsid w:val="00071260"/>
    <w:rsid w:val="000758E3"/>
    <w:rsid w:val="000759F3"/>
    <w:rsid w:val="0008124A"/>
    <w:rsid w:val="000834C5"/>
    <w:rsid w:val="0008361A"/>
    <w:rsid w:val="000848D1"/>
    <w:rsid w:val="000A14CA"/>
    <w:rsid w:val="000A1EE1"/>
    <w:rsid w:val="000B2C0C"/>
    <w:rsid w:val="000B40D1"/>
    <w:rsid w:val="000B66A2"/>
    <w:rsid w:val="000C279C"/>
    <w:rsid w:val="000C5476"/>
    <w:rsid w:val="000D2D09"/>
    <w:rsid w:val="000D5708"/>
    <w:rsid w:val="000D6A2C"/>
    <w:rsid w:val="000E1CF2"/>
    <w:rsid w:val="000E3E32"/>
    <w:rsid w:val="000E6350"/>
    <w:rsid w:val="000E7DD7"/>
    <w:rsid w:val="000F61F3"/>
    <w:rsid w:val="00104AC3"/>
    <w:rsid w:val="00115444"/>
    <w:rsid w:val="00117165"/>
    <w:rsid w:val="00121610"/>
    <w:rsid w:val="00121D55"/>
    <w:rsid w:val="00125441"/>
    <w:rsid w:val="00126CB6"/>
    <w:rsid w:val="00132780"/>
    <w:rsid w:val="00135278"/>
    <w:rsid w:val="00136E48"/>
    <w:rsid w:val="0015244E"/>
    <w:rsid w:val="00155358"/>
    <w:rsid w:val="00163D22"/>
    <w:rsid w:val="00166C41"/>
    <w:rsid w:val="00166F7C"/>
    <w:rsid w:val="00167A34"/>
    <w:rsid w:val="0017370A"/>
    <w:rsid w:val="00176DC3"/>
    <w:rsid w:val="00197677"/>
    <w:rsid w:val="001977CB"/>
    <w:rsid w:val="00197C88"/>
    <w:rsid w:val="001A1B6F"/>
    <w:rsid w:val="001A4206"/>
    <w:rsid w:val="001A6567"/>
    <w:rsid w:val="001C3C57"/>
    <w:rsid w:val="001C5BFB"/>
    <w:rsid w:val="001D1661"/>
    <w:rsid w:val="001D4947"/>
    <w:rsid w:val="001D4B76"/>
    <w:rsid w:val="001E1304"/>
    <w:rsid w:val="001E6AA2"/>
    <w:rsid w:val="001F0195"/>
    <w:rsid w:val="001F0655"/>
    <w:rsid w:val="001F4865"/>
    <w:rsid w:val="001F4ECE"/>
    <w:rsid w:val="001F7BC6"/>
    <w:rsid w:val="001F7BEA"/>
    <w:rsid w:val="00204190"/>
    <w:rsid w:val="002052DF"/>
    <w:rsid w:val="00206DAC"/>
    <w:rsid w:val="002071C3"/>
    <w:rsid w:val="00213ADA"/>
    <w:rsid w:val="0023187F"/>
    <w:rsid w:val="002326A0"/>
    <w:rsid w:val="00232CDD"/>
    <w:rsid w:val="002344C8"/>
    <w:rsid w:val="00235FA7"/>
    <w:rsid w:val="002371AB"/>
    <w:rsid w:val="00237EF6"/>
    <w:rsid w:val="002417AC"/>
    <w:rsid w:val="00242AD2"/>
    <w:rsid w:val="00245D5D"/>
    <w:rsid w:val="00257A37"/>
    <w:rsid w:val="00257B37"/>
    <w:rsid w:val="002633E0"/>
    <w:rsid w:val="00263B1D"/>
    <w:rsid w:val="002705C9"/>
    <w:rsid w:val="002723D8"/>
    <w:rsid w:val="0027540D"/>
    <w:rsid w:val="00284CD8"/>
    <w:rsid w:val="00286147"/>
    <w:rsid w:val="0029265D"/>
    <w:rsid w:val="002967FC"/>
    <w:rsid w:val="00297972"/>
    <w:rsid w:val="002A3AF3"/>
    <w:rsid w:val="002A41A7"/>
    <w:rsid w:val="002A60BD"/>
    <w:rsid w:val="002B4878"/>
    <w:rsid w:val="002B6BF4"/>
    <w:rsid w:val="002D52F7"/>
    <w:rsid w:val="002D5BEF"/>
    <w:rsid w:val="002E1FC3"/>
    <w:rsid w:val="002E49E3"/>
    <w:rsid w:val="002E7357"/>
    <w:rsid w:val="002F00E9"/>
    <w:rsid w:val="002F2DC7"/>
    <w:rsid w:val="002F5DF3"/>
    <w:rsid w:val="002F6FED"/>
    <w:rsid w:val="002F72F1"/>
    <w:rsid w:val="00301410"/>
    <w:rsid w:val="00310124"/>
    <w:rsid w:val="00317B27"/>
    <w:rsid w:val="00322D34"/>
    <w:rsid w:val="00324B60"/>
    <w:rsid w:val="0032625D"/>
    <w:rsid w:val="0032786B"/>
    <w:rsid w:val="0033177C"/>
    <w:rsid w:val="00332160"/>
    <w:rsid w:val="00332A08"/>
    <w:rsid w:val="00333E52"/>
    <w:rsid w:val="00334C88"/>
    <w:rsid w:val="00340BEE"/>
    <w:rsid w:val="00342C3D"/>
    <w:rsid w:val="00344C54"/>
    <w:rsid w:val="00345F05"/>
    <w:rsid w:val="00350D64"/>
    <w:rsid w:val="00351CCC"/>
    <w:rsid w:val="00351D43"/>
    <w:rsid w:val="00352935"/>
    <w:rsid w:val="00354F35"/>
    <w:rsid w:val="00363AE3"/>
    <w:rsid w:val="00364559"/>
    <w:rsid w:val="00364A0D"/>
    <w:rsid w:val="00367A5B"/>
    <w:rsid w:val="0037437C"/>
    <w:rsid w:val="00375873"/>
    <w:rsid w:val="00375D31"/>
    <w:rsid w:val="003804DD"/>
    <w:rsid w:val="0038186D"/>
    <w:rsid w:val="003921FC"/>
    <w:rsid w:val="0039378B"/>
    <w:rsid w:val="0039411D"/>
    <w:rsid w:val="00394313"/>
    <w:rsid w:val="0039746C"/>
    <w:rsid w:val="003A65E1"/>
    <w:rsid w:val="003A71BC"/>
    <w:rsid w:val="003B0F19"/>
    <w:rsid w:val="003B44B8"/>
    <w:rsid w:val="003B58A0"/>
    <w:rsid w:val="003B6351"/>
    <w:rsid w:val="003B6618"/>
    <w:rsid w:val="003B7223"/>
    <w:rsid w:val="003C1B30"/>
    <w:rsid w:val="003C5663"/>
    <w:rsid w:val="003D60D5"/>
    <w:rsid w:val="003D6B06"/>
    <w:rsid w:val="003E011F"/>
    <w:rsid w:val="003E3FCE"/>
    <w:rsid w:val="003E5C4D"/>
    <w:rsid w:val="003E5C5C"/>
    <w:rsid w:val="003F6372"/>
    <w:rsid w:val="004021CF"/>
    <w:rsid w:val="00406F01"/>
    <w:rsid w:val="0041179E"/>
    <w:rsid w:val="00412EE6"/>
    <w:rsid w:val="00416D28"/>
    <w:rsid w:val="00422D06"/>
    <w:rsid w:val="004231ED"/>
    <w:rsid w:val="00423811"/>
    <w:rsid w:val="0042478F"/>
    <w:rsid w:val="0043283E"/>
    <w:rsid w:val="00433B68"/>
    <w:rsid w:val="00440D4D"/>
    <w:rsid w:val="00443674"/>
    <w:rsid w:val="00443939"/>
    <w:rsid w:val="00444F42"/>
    <w:rsid w:val="0044707F"/>
    <w:rsid w:val="00455D9D"/>
    <w:rsid w:val="00461445"/>
    <w:rsid w:val="00462542"/>
    <w:rsid w:val="00463D76"/>
    <w:rsid w:val="00465FBC"/>
    <w:rsid w:val="00467157"/>
    <w:rsid w:val="004720DE"/>
    <w:rsid w:val="00472E97"/>
    <w:rsid w:val="00476AB0"/>
    <w:rsid w:val="00477967"/>
    <w:rsid w:val="00477ADF"/>
    <w:rsid w:val="004806C9"/>
    <w:rsid w:val="004817E2"/>
    <w:rsid w:val="00485759"/>
    <w:rsid w:val="00491326"/>
    <w:rsid w:val="00495644"/>
    <w:rsid w:val="004977C7"/>
    <w:rsid w:val="004A3ED5"/>
    <w:rsid w:val="004A7F2E"/>
    <w:rsid w:val="004C0A18"/>
    <w:rsid w:val="004C1598"/>
    <w:rsid w:val="004C6F8D"/>
    <w:rsid w:val="004D2542"/>
    <w:rsid w:val="004D69FC"/>
    <w:rsid w:val="004F1F2C"/>
    <w:rsid w:val="004F23E2"/>
    <w:rsid w:val="00500315"/>
    <w:rsid w:val="00500372"/>
    <w:rsid w:val="005013C8"/>
    <w:rsid w:val="00510FB9"/>
    <w:rsid w:val="00511ED4"/>
    <w:rsid w:val="005208B0"/>
    <w:rsid w:val="00520954"/>
    <w:rsid w:val="00523EE7"/>
    <w:rsid w:val="00525AC2"/>
    <w:rsid w:val="00527DBB"/>
    <w:rsid w:val="00535151"/>
    <w:rsid w:val="005409AC"/>
    <w:rsid w:val="00543E46"/>
    <w:rsid w:val="00551102"/>
    <w:rsid w:val="005537AA"/>
    <w:rsid w:val="00553FBC"/>
    <w:rsid w:val="00555131"/>
    <w:rsid w:val="005558CE"/>
    <w:rsid w:val="00555C73"/>
    <w:rsid w:val="005648AF"/>
    <w:rsid w:val="0057401A"/>
    <w:rsid w:val="00575E6A"/>
    <w:rsid w:val="00576D02"/>
    <w:rsid w:val="00582B76"/>
    <w:rsid w:val="00595ABD"/>
    <w:rsid w:val="005A01B3"/>
    <w:rsid w:val="005A39D2"/>
    <w:rsid w:val="005A580F"/>
    <w:rsid w:val="005A6CBB"/>
    <w:rsid w:val="005B0D6C"/>
    <w:rsid w:val="005B3830"/>
    <w:rsid w:val="005B386D"/>
    <w:rsid w:val="005B6E1F"/>
    <w:rsid w:val="005C49F8"/>
    <w:rsid w:val="005C7CFD"/>
    <w:rsid w:val="005C7D9B"/>
    <w:rsid w:val="005D3236"/>
    <w:rsid w:val="005E048C"/>
    <w:rsid w:val="005E6B16"/>
    <w:rsid w:val="005E796C"/>
    <w:rsid w:val="005F2BED"/>
    <w:rsid w:val="006129F7"/>
    <w:rsid w:val="00614B05"/>
    <w:rsid w:val="00620356"/>
    <w:rsid w:val="006213B7"/>
    <w:rsid w:val="00624D8F"/>
    <w:rsid w:val="00634C20"/>
    <w:rsid w:val="006370E9"/>
    <w:rsid w:val="00640D83"/>
    <w:rsid w:val="00652677"/>
    <w:rsid w:val="00653DF5"/>
    <w:rsid w:val="00657039"/>
    <w:rsid w:val="00660A5F"/>
    <w:rsid w:val="00661580"/>
    <w:rsid w:val="00675B0E"/>
    <w:rsid w:val="00676A48"/>
    <w:rsid w:val="006869E8"/>
    <w:rsid w:val="006934A4"/>
    <w:rsid w:val="00693E2A"/>
    <w:rsid w:val="00697A80"/>
    <w:rsid w:val="006A2E63"/>
    <w:rsid w:val="006A3D5B"/>
    <w:rsid w:val="006A4E31"/>
    <w:rsid w:val="006A6B62"/>
    <w:rsid w:val="006A6F66"/>
    <w:rsid w:val="006A7045"/>
    <w:rsid w:val="006A78AE"/>
    <w:rsid w:val="006B0DFB"/>
    <w:rsid w:val="006B1832"/>
    <w:rsid w:val="006B32F2"/>
    <w:rsid w:val="006C5E13"/>
    <w:rsid w:val="006C69A8"/>
    <w:rsid w:val="006C7ABF"/>
    <w:rsid w:val="006D067E"/>
    <w:rsid w:val="006D1CC6"/>
    <w:rsid w:val="006D3407"/>
    <w:rsid w:val="006D44BD"/>
    <w:rsid w:val="006D5882"/>
    <w:rsid w:val="006E11ED"/>
    <w:rsid w:val="006E2F2E"/>
    <w:rsid w:val="006E75B0"/>
    <w:rsid w:val="006E7EB2"/>
    <w:rsid w:val="006F08AD"/>
    <w:rsid w:val="006F1224"/>
    <w:rsid w:val="006F5425"/>
    <w:rsid w:val="007010F1"/>
    <w:rsid w:val="00704C40"/>
    <w:rsid w:val="0070603B"/>
    <w:rsid w:val="00707DD5"/>
    <w:rsid w:val="00710F62"/>
    <w:rsid w:val="0071229E"/>
    <w:rsid w:val="00713030"/>
    <w:rsid w:val="00714B3B"/>
    <w:rsid w:val="00715CEB"/>
    <w:rsid w:val="00715E28"/>
    <w:rsid w:val="007176B5"/>
    <w:rsid w:val="00721149"/>
    <w:rsid w:val="00722F71"/>
    <w:rsid w:val="007240D5"/>
    <w:rsid w:val="00736E12"/>
    <w:rsid w:val="007445F0"/>
    <w:rsid w:val="00746B7E"/>
    <w:rsid w:val="0075041B"/>
    <w:rsid w:val="007608BF"/>
    <w:rsid w:val="007672E3"/>
    <w:rsid w:val="00770FE8"/>
    <w:rsid w:val="00772068"/>
    <w:rsid w:val="00784122"/>
    <w:rsid w:val="007846A0"/>
    <w:rsid w:val="00790BAE"/>
    <w:rsid w:val="00791E00"/>
    <w:rsid w:val="00796DD0"/>
    <w:rsid w:val="00797071"/>
    <w:rsid w:val="00797992"/>
    <w:rsid w:val="007A099C"/>
    <w:rsid w:val="007A3F0B"/>
    <w:rsid w:val="007B645E"/>
    <w:rsid w:val="007C14F3"/>
    <w:rsid w:val="007C57AC"/>
    <w:rsid w:val="007D064B"/>
    <w:rsid w:val="007D09AA"/>
    <w:rsid w:val="007E31D6"/>
    <w:rsid w:val="007E4596"/>
    <w:rsid w:val="007E48B6"/>
    <w:rsid w:val="007E73DF"/>
    <w:rsid w:val="007E7428"/>
    <w:rsid w:val="007E7DEC"/>
    <w:rsid w:val="007F778C"/>
    <w:rsid w:val="007F77D2"/>
    <w:rsid w:val="0080082D"/>
    <w:rsid w:val="0080377F"/>
    <w:rsid w:val="00807262"/>
    <w:rsid w:val="00810D73"/>
    <w:rsid w:val="00814F2F"/>
    <w:rsid w:val="008220B6"/>
    <w:rsid w:val="008227D8"/>
    <w:rsid w:val="00823B45"/>
    <w:rsid w:val="00827462"/>
    <w:rsid w:val="00833546"/>
    <w:rsid w:val="00841727"/>
    <w:rsid w:val="00843166"/>
    <w:rsid w:val="00844625"/>
    <w:rsid w:val="00844EE4"/>
    <w:rsid w:val="00845ABC"/>
    <w:rsid w:val="00845B1A"/>
    <w:rsid w:val="00847130"/>
    <w:rsid w:val="0085135E"/>
    <w:rsid w:val="00851D7F"/>
    <w:rsid w:val="00853709"/>
    <w:rsid w:val="00864C57"/>
    <w:rsid w:val="00865518"/>
    <w:rsid w:val="008700CB"/>
    <w:rsid w:val="008715A2"/>
    <w:rsid w:val="0087240D"/>
    <w:rsid w:val="00893518"/>
    <w:rsid w:val="00896FDA"/>
    <w:rsid w:val="008A7ACB"/>
    <w:rsid w:val="008B0A7C"/>
    <w:rsid w:val="008B1836"/>
    <w:rsid w:val="008B321C"/>
    <w:rsid w:val="008B68AC"/>
    <w:rsid w:val="008C481E"/>
    <w:rsid w:val="008C4E95"/>
    <w:rsid w:val="008C5D68"/>
    <w:rsid w:val="008D4A26"/>
    <w:rsid w:val="008D5178"/>
    <w:rsid w:val="008D7ACE"/>
    <w:rsid w:val="008D7F4E"/>
    <w:rsid w:val="008E6BF0"/>
    <w:rsid w:val="008E71A2"/>
    <w:rsid w:val="0090194D"/>
    <w:rsid w:val="00906A34"/>
    <w:rsid w:val="0091279D"/>
    <w:rsid w:val="00913DFA"/>
    <w:rsid w:val="00914879"/>
    <w:rsid w:val="009148AF"/>
    <w:rsid w:val="00924309"/>
    <w:rsid w:val="009243F9"/>
    <w:rsid w:val="00931AEC"/>
    <w:rsid w:val="00933343"/>
    <w:rsid w:val="0093508A"/>
    <w:rsid w:val="00941517"/>
    <w:rsid w:val="00942E0F"/>
    <w:rsid w:val="00951524"/>
    <w:rsid w:val="00951895"/>
    <w:rsid w:val="00951950"/>
    <w:rsid w:val="00957A65"/>
    <w:rsid w:val="009723AE"/>
    <w:rsid w:val="009839F5"/>
    <w:rsid w:val="0098677B"/>
    <w:rsid w:val="00994AD0"/>
    <w:rsid w:val="009A378E"/>
    <w:rsid w:val="009A425F"/>
    <w:rsid w:val="009B4396"/>
    <w:rsid w:val="009B4822"/>
    <w:rsid w:val="009B6CEF"/>
    <w:rsid w:val="009C09C7"/>
    <w:rsid w:val="009C3411"/>
    <w:rsid w:val="009D029C"/>
    <w:rsid w:val="009D08C5"/>
    <w:rsid w:val="009D1D21"/>
    <w:rsid w:val="009D37BF"/>
    <w:rsid w:val="009D76DC"/>
    <w:rsid w:val="009D7D64"/>
    <w:rsid w:val="009E4C03"/>
    <w:rsid w:val="009E6DE2"/>
    <w:rsid w:val="009F0CD8"/>
    <w:rsid w:val="009F1C5C"/>
    <w:rsid w:val="009F6E15"/>
    <w:rsid w:val="00A0676C"/>
    <w:rsid w:val="00A07184"/>
    <w:rsid w:val="00A07703"/>
    <w:rsid w:val="00A07A7F"/>
    <w:rsid w:val="00A11B98"/>
    <w:rsid w:val="00A153E1"/>
    <w:rsid w:val="00A20221"/>
    <w:rsid w:val="00A20373"/>
    <w:rsid w:val="00A24E76"/>
    <w:rsid w:val="00A33C8A"/>
    <w:rsid w:val="00A420B2"/>
    <w:rsid w:val="00A4375E"/>
    <w:rsid w:val="00A46BEB"/>
    <w:rsid w:val="00A56561"/>
    <w:rsid w:val="00A617CF"/>
    <w:rsid w:val="00A641AC"/>
    <w:rsid w:val="00A67838"/>
    <w:rsid w:val="00A7029D"/>
    <w:rsid w:val="00A72210"/>
    <w:rsid w:val="00A73797"/>
    <w:rsid w:val="00A82490"/>
    <w:rsid w:val="00A86B73"/>
    <w:rsid w:val="00A872AE"/>
    <w:rsid w:val="00A97A46"/>
    <w:rsid w:val="00AA49AA"/>
    <w:rsid w:val="00AB0786"/>
    <w:rsid w:val="00AB35DB"/>
    <w:rsid w:val="00AB3C46"/>
    <w:rsid w:val="00AB5AFA"/>
    <w:rsid w:val="00AB5D65"/>
    <w:rsid w:val="00AC2554"/>
    <w:rsid w:val="00AC42BD"/>
    <w:rsid w:val="00AC78C2"/>
    <w:rsid w:val="00AC7B8C"/>
    <w:rsid w:val="00AD0C4A"/>
    <w:rsid w:val="00AD5819"/>
    <w:rsid w:val="00AD5EBD"/>
    <w:rsid w:val="00AD7227"/>
    <w:rsid w:val="00AD7814"/>
    <w:rsid w:val="00AE5304"/>
    <w:rsid w:val="00AE7AFA"/>
    <w:rsid w:val="00AF3297"/>
    <w:rsid w:val="00B019FD"/>
    <w:rsid w:val="00B0329E"/>
    <w:rsid w:val="00B039CB"/>
    <w:rsid w:val="00B103A2"/>
    <w:rsid w:val="00B127E5"/>
    <w:rsid w:val="00B13BE3"/>
    <w:rsid w:val="00B14CE6"/>
    <w:rsid w:val="00B158EB"/>
    <w:rsid w:val="00B1721C"/>
    <w:rsid w:val="00B174C1"/>
    <w:rsid w:val="00B22222"/>
    <w:rsid w:val="00B23E6B"/>
    <w:rsid w:val="00B272D4"/>
    <w:rsid w:val="00B31787"/>
    <w:rsid w:val="00B32EBF"/>
    <w:rsid w:val="00B353E2"/>
    <w:rsid w:val="00B35EAD"/>
    <w:rsid w:val="00B45B7A"/>
    <w:rsid w:val="00B4609B"/>
    <w:rsid w:val="00B5243B"/>
    <w:rsid w:val="00B579E5"/>
    <w:rsid w:val="00B57E14"/>
    <w:rsid w:val="00B6416C"/>
    <w:rsid w:val="00B67B9F"/>
    <w:rsid w:val="00B77BF4"/>
    <w:rsid w:val="00B854E8"/>
    <w:rsid w:val="00B908BC"/>
    <w:rsid w:val="00B961FA"/>
    <w:rsid w:val="00BA0ED3"/>
    <w:rsid w:val="00BA3CDF"/>
    <w:rsid w:val="00BA56F7"/>
    <w:rsid w:val="00BA57C2"/>
    <w:rsid w:val="00BA6CDA"/>
    <w:rsid w:val="00BA785E"/>
    <w:rsid w:val="00BB11C5"/>
    <w:rsid w:val="00BB5C06"/>
    <w:rsid w:val="00BC2841"/>
    <w:rsid w:val="00BC387A"/>
    <w:rsid w:val="00BC7D84"/>
    <w:rsid w:val="00BD02AC"/>
    <w:rsid w:val="00BD484B"/>
    <w:rsid w:val="00BE27F2"/>
    <w:rsid w:val="00BE3542"/>
    <w:rsid w:val="00BE6F61"/>
    <w:rsid w:val="00BF0F2B"/>
    <w:rsid w:val="00BF3195"/>
    <w:rsid w:val="00BF3258"/>
    <w:rsid w:val="00BF7CDA"/>
    <w:rsid w:val="00C00BBA"/>
    <w:rsid w:val="00C05307"/>
    <w:rsid w:val="00C05627"/>
    <w:rsid w:val="00C058B1"/>
    <w:rsid w:val="00C0694F"/>
    <w:rsid w:val="00C100C3"/>
    <w:rsid w:val="00C12034"/>
    <w:rsid w:val="00C12E00"/>
    <w:rsid w:val="00C12E30"/>
    <w:rsid w:val="00C13CCC"/>
    <w:rsid w:val="00C1567A"/>
    <w:rsid w:val="00C221D7"/>
    <w:rsid w:val="00C23718"/>
    <w:rsid w:val="00C23944"/>
    <w:rsid w:val="00C24995"/>
    <w:rsid w:val="00C26EDA"/>
    <w:rsid w:val="00C3400B"/>
    <w:rsid w:val="00C352FD"/>
    <w:rsid w:val="00C35BA3"/>
    <w:rsid w:val="00C40AC2"/>
    <w:rsid w:val="00C40B03"/>
    <w:rsid w:val="00C40B94"/>
    <w:rsid w:val="00C43EC1"/>
    <w:rsid w:val="00C51515"/>
    <w:rsid w:val="00C57EFD"/>
    <w:rsid w:val="00C64200"/>
    <w:rsid w:val="00C65172"/>
    <w:rsid w:val="00C752DF"/>
    <w:rsid w:val="00C81F46"/>
    <w:rsid w:val="00C83508"/>
    <w:rsid w:val="00C83524"/>
    <w:rsid w:val="00C92F34"/>
    <w:rsid w:val="00CA52F1"/>
    <w:rsid w:val="00CA641E"/>
    <w:rsid w:val="00CA7643"/>
    <w:rsid w:val="00CB5FAB"/>
    <w:rsid w:val="00CC0253"/>
    <w:rsid w:val="00CC6174"/>
    <w:rsid w:val="00CC7D1F"/>
    <w:rsid w:val="00CD1592"/>
    <w:rsid w:val="00CD4CB2"/>
    <w:rsid w:val="00CE2E16"/>
    <w:rsid w:val="00CE3027"/>
    <w:rsid w:val="00CE5127"/>
    <w:rsid w:val="00CE528F"/>
    <w:rsid w:val="00CE5AB6"/>
    <w:rsid w:val="00CF034B"/>
    <w:rsid w:val="00CF3622"/>
    <w:rsid w:val="00CF3D38"/>
    <w:rsid w:val="00CF5CB8"/>
    <w:rsid w:val="00D02221"/>
    <w:rsid w:val="00D0273E"/>
    <w:rsid w:val="00D05929"/>
    <w:rsid w:val="00D177C8"/>
    <w:rsid w:val="00D222B8"/>
    <w:rsid w:val="00D23904"/>
    <w:rsid w:val="00D310D7"/>
    <w:rsid w:val="00D33CEB"/>
    <w:rsid w:val="00D353F5"/>
    <w:rsid w:val="00D35C8E"/>
    <w:rsid w:val="00D4192B"/>
    <w:rsid w:val="00D5226F"/>
    <w:rsid w:val="00D57606"/>
    <w:rsid w:val="00D5764C"/>
    <w:rsid w:val="00D61751"/>
    <w:rsid w:val="00D61E31"/>
    <w:rsid w:val="00D6285D"/>
    <w:rsid w:val="00D632E7"/>
    <w:rsid w:val="00D824C5"/>
    <w:rsid w:val="00D92F62"/>
    <w:rsid w:val="00D94DC8"/>
    <w:rsid w:val="00DA155F"/>
    <w:rsid w:val="00DA16DD"/>
    <w:rsid w:val="00DA3C5B"/>
    <w:rsid w:val="00DB0FB2"/>
    <w:rsid w:val="00DB2562"/>
    <w:rsid w:val="00DB4386"/>
    <w:rsid w:val="00DC3D95"/>
    <w:rsid w:val="00DD0B18"/>
    <w:rsid w:val="00DE585A"/>
    <w:rsid w:val="00DF1C9C"/>
    <w:rsid w:val="00DF2BC7"/>
    <w:rsid w:val="00DF4AB0"/>
    <w:rsid w:val="00DF5AAB"/>
    <w:rsid w:val="00E015D5"/>
    <w:rsid w:val="00E075CF"/>
    <w:rsid w:val="00E10681"/>
    <w:rsid w:val="00E16BE5"/>
    <w:rsid w:val="00E20DE7"/>
    <w:rsid w:val="00E21933"/>
    <w:rsid w:val="00E27A17"/>
    <w:rsid w:val="00E3081F"/>
    <w:rsid w:val="00E34605"/>
    <w:rsid w:val="00E34D63"/>
    <w:rsid w:val="00E550D1"/>
    <w:rsid w:val="00E6449C"/>
    <w:rsid w:val="00E70154"/>
    <w:rsid w:val="00E715A5"/>
    <w:rsid w:val="00E72702"/>
    <w:rsid w:val="00E76691"/>
    <w:rsid w:val="00E83C0C"/>
    <w:rsid w:val="00E84064"/>
    <w:rsid w:val="00E86627"/>
    <w:rsid w:val="00E92014"/>
    <w:rsid w:val="00E93937"/>
    <w:rsid w:val="00E95A6E"/>
    <w:rsid w:val="00E965A0"/>
    <w:rsid w:val="00E967BA"/>
    <w:rsid w:val="00E974D0"/>
    <w:rsid w:val="00E97574"/>
    <w:rsid w:val="00EA09E4"/>
    <w:rsid w:val="00EB1F2D"/>
    <w:rsid w:val="00EB2E87"/>
    <w:rsid w:val="00EB71D7"/>
    <w:rsid w:val="00EC0830"/>
    <w:rsid w:val="00EC15EF"/>
    <w:rsid w:val="00EC4241"/>
    <w:rsid w:val="00EC4B30"/>
    <w:rsid w:val="00EC55AD"/>
    <w:rsid w:val="00EC5CD3"/>
    <w:rsid w:val="00EC68C3"/>
    <w:rsid w:val="00ED1B20"/>
    <w:rsid w:val="00ED3000"/>
    <w:rsid w:val="00ED3B53"/>
    <w:rsid w:val="00ED7B2C"/>
    <w:rsid w:val="00EE3F11"/>
    <w:rsid w:val="00EF0430"/>
    <w:rsid w:val="00EF442C"/>
    <w:rsid w:val="00EF4B1A"/>
    <w:rsid w:val="00EF562A"/>
    <w:rsid w:val="00EF5D93"/>
    <w:rsid w:val="00EF6358"/>
    <w:rsid w:val="00F01CDC"/>
    <w:rsid w:val="00F02E68"/>
    <w:rsid w:val="00F065D7"/>
    <w:rsid w:val="00F0690A"/>
    <w:rsid w:val="00F11582"/>
    <w:rsid w:val="00F17DD2"/>
    <w:rsid w:val="00F304EB"/>
    <w:rsid w:val="00F30E52"/>
    <w:rsid w:val="00F33A5F"/>
    <w:rsid w:val="00F34361"/>
    <w:rsid w:val="00F349E7"/>
    <w:rsid w:val="00F37A91"/>
    <w:rsid w:val="00F41EE3"/>
    <w:rsid w:val="00F4235B"/>
    <w:rsid w:val="00F441CE"/>
    <w:rsid w:val="00F44F85"/>
    <w:rsid w:val="00F519D4"/>
    <w:rsid w:val="00F56228"/>
    <w:rsid w:val="00F60750"/>
    <w:rsid w:val="00F61BF5"/>
    <w:rsid w:val="00F62ABD"/>
    <w:rsid w:val="00F71216"/>
    <w:rsid w:val="00F72642"/>
    <w:rsid w:val="00F7464C"/>
    <w:rsid w:val="00F75393"/>
    <w:rsid w:val="00F75B53"/>
    <w:rsid w:val="00F7663D"/>
    <w:rsid w:val="00F76895"/>
    <w:rsid w:val="00F93D4E"/>
    <w:rsid w:val="00F95D02"/>
    <w:rsid w:val="00FA20E5"/>
    <w:rsid w:val="00FA2F02"/>
    <w:rsid w:val="00FA3759"/>
    <w:rsid w:val="00FA43A2"/>
    <w:rsid w:val="00FA6146"/>
    <w:rsid w:val="00FB0AE1"/>
    <w:rsid w:val="00FC1983"/>
    <w:rsid w:val="00FC56BD"/>
    <w:rsid w:val="00FC5C1E"/>
    <w:rsid w:val="00FC5D72"/>
    <w:rsid w:val="00FC76F3"/>
    <w:rsid w:val="00FE02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00680">
      <w:bodyDiv w:val="1"/>
      <w:marLeft w:val="0"/>
      <w:marRight w:val="0"/>
      <w:marTop w:val="0"/>
      <w:marBottom w:val="0"/>
      <w:divBdr>
        <w:top w:val="none" w:sz="0" w:space="0" w:color="auto"/>
        <w:left w:val="none" w:sz="0" w:space="0" w:color="auto"/>
        <w:bottom w:val="none" w:sz="0" w:space="0" w:color="auto"/>
        <w:right w:val="none" w:sz="0" w:space="0" w:color="auto"/>
      </w:divBdr>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069A-129D-442A-876A-EA0DE167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kerry.foran</cp:lastModifiedBy>
  <cp:revision>6</cp:revision>
  <cp:lastPrinted>2010-08-24T03:33:00Z</cp:lastPrinted>
  <dcterms:created xsi:type="dcterms:W3CDTF">2010-11-29T23:55:00Z</dcterms:created>
  <dcterms:modified xsi:type="dcterms:W3CDTF">2010-12-07T01:35:00Z</dcterms:modified>
</cp:coreProperties>
</file>